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5FD" w:rsidRDefault="004C45FD" w:rsidP="0088499F">
      <w:pPr>
        <w:tabs>
          <w:tab w:val="left" w:pos="3840"/>
          <w:tab w:val="center" w:pos="4680"/>
        </w:tabs>
        <w:spacing w:line="360" w:lineRule="auto"/>
        <w:jc w:val="center"/>
        <w:outlineLvl w:val="0"/>
        <w:rPr>
          <w:rFonts w:ascii="Times New Roman" w:hAnsi="Times New Roman" w:cs="Times New Roman"/>
          <w:b/>
          <w:i/>
          <w:sz w:val="24"/>
          <w:szCs w:val="24"/>
        </w:rPr>
      </w:pPr>
      <w:proofErr w:type="spellStart"/>
      <w:r w:rsidRPr="004C45FD">
        <w:rPr>
          <w:rFonts w:ascii="Times New Roman" w:hAnsi="Times New Roman" w:cs="Times New Roman"/>
          <w:b/>
          <w:i/>
          <w:sz w:val="24"/>
          <w:szCs w:val="24"/>
        </w:rPr>
        <w:t>Hayavadana</w:t>
      </w:r>
      <w:proofErr w:type="spellEnd"/>
    </w:p>
    <w:p w:rsidR="0088499F" w:rsidRPr="0088499F" w:rsidRDefault="0088499F" w:rsidP="0088499F">
      <w:pPr>
        <w:tabs>
          <w:tab w:val="left" w:pos="3840"/>
          <w:tab w:val="center" w:pos="4680"/>
        </w:tabs>
        <w:spacing w:line="360" w:lineRule="auto"/>
        <w:jc w:val="center"/>
        <w:outlineLvl w:val="0"/>
        <w:rPr>
          <w:rFonts w:ascii="Times New Roman" w:hAnsi="Times New Roman" w:cs="Times New Roman"/>
          <w:b/>
          <w:sz w:val="24"/>
          <w:szCs w:val="24"/>
        </w:rPr>
      </w:pPr>
      <w:proofErr w:type="spellStart"/>
      <w:r>
        <w:rPr>
          <w:rFonts w:ascii="Times New Roman" w:hAnsi="Times New Roman" w:cs="Times New Roman"/>
          <w:b/>
          <w:sz w:val="24"/>
          <w:szCs w:val="24"/>
        </w:rPr>
        <w:t>Girish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Karnad</w:t>
      </w:r>
      <w:proofErr w:type="spellEnd"/>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recalls the urge behind the creation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in the introduction to </w:t>
      </w:r>
      <w:r w:rsidRPr="004C45FD">
        <w:rPr>
          <w:rFonts w:ascii="Times New Roman" w:hAnsi="Times New Roman" w:cs="Times New Roman"/>
          <w:i/>
          <w:sz w:val="24"/>
          <w:szCs w:val="24"/>
        </w:rPr>
        <w:t>Three Plays</w:t>
      </w:r>
      <w:r w:rsidRPr="004C45FD">
        <w:rPr>
          <w:rFonts w:ascii="Times New Roman" w:hAnsi="Times New Roman" w:cs="Times New Roman"/>
          <w:sz w:val="24"/>
          <w:szCs w:val="24"/>
        </w:rPr>
        <w:t xml:space="preserve">: “The idea of my play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started crystallizing in my head right in the middle of an argument with B. V. </w:t>
      </w:r>
      <w:proofErr w:type="spellStart"/>
      <w:r w:rsidRPr="004C45FD">
        <w:rPr>
          <w:rFonts w:ascii="Times New Roman" w:hAnsi="Times New Roman" w:cs="Times New Roman"/>
          <w:sz w:val="24"/>
          <w:szCs w:val="24"/>
        </w:rPr>
        <w:t>Karanth</w:t>
      </w:r>
      <w:proofErr w:type="spellEnd"/>
      <w:r w:rsidRPr="004C45FD">
        <w:rPr>
          <w:rFonts w:ascii="Times New Roman" w:hAnsi="Times New Roman" w:cs="Times New Roman"/>
          <w:sz w:val="24"/>
          <w:szCs w:val="24"/>
        </w:rPr>
        <w:t xml:space="preserve"> (who ultimately produced the play) about the meaning of masks in Indian theatre and theatre’s relationship to music” (32). He adds elsewhere, in “</w:t>
      </w:r>
      <w:proofErr w:type="spellStart"/>
      <w:r w:rsidRPr="004C45FD">
        <w:rPr>
          <w:rFonts w:ascii="Times New Roman" w:hAnsi="Times New Roman" w:cs="Times New Roman"/>
          <w:sz w:val="24"/>
          <w:szCs w:val="24"/>
        </w:rPr>
        <w:t>Acrobating</w:t>
      </w:r>
      <w:proofErr w:type="spellEnd"/>
      <w:r w:rsidRPr="004C45FD">
        <w:rPr>
          <w:rFonts w:ascii="Times New Roman" w:hAnsi="Times New Roman" w:cs="Times New Roman"/>
          <w:sz w:val="24"/>
          <w:szCs w:val="24"/>
        </w:rPr>
        <w:t xml:space="preserve"> between the Traditional and the Modern,” that “By the late sixties, any seminar you went to in India, the question was what to do with folk theatre and this problem was endlessly debated” (75). </w:t>
      </w:r>
    </w:p>
    <w:p w:rsidR="004C45FD" w:rsidRPr="004C45FD" w:rsidRDefault="004C45FD" w:rsidP="004C45FD">
      <w:pPr>
        <w:spacing w:line="360" w:lineRule="auto"/>
        <w:jc w:val="both"/>
        <w:rPr>
          <w:rFonts w:ascii="Times New Roman" w:hAnsi="Times New Roman" w:cs="Times New Roman"/>
          <w:sz w:val="24"/>
          <w:szCs w:val="24"/>
        </w:rPr>
      </w:pP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is a wonderful presentation through a modified proscenium-stage-friendly version of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of one of the Indian folk-tales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came across during his reading of a novella by the German author, Thomas Mann. </w:t>
      </w:r>
      <w:proofErr w:type="gramStart"/>
      <w:r w:rsidRPr="004C45FD">
        <w:rPr>
          <w:rFonts w:ascii="Times New Roman" w:hAnsi="Times New Roman" w:cs="Times New Roman"/>
          <w:sz w:val="24"/>
          <w:szCs w:val="24"/>
        </w:rPr>
        <w:t xml:space="preserve">Mann trans-created one of the stories in the </w:t>
      </w:r>
      <w:proofErr w:type="spellStart"/>
      <w:r w:rsidRPr="004C45FD">
        <w:rPr>
          <w:rFonts w:ascii="Times New Roman" w:hAnsi="Times New Roman" w:cs="Times New Roman"/>
          <w:i/>
          <w:sz w:val="24"/>
          <w:szCs w:val="24"/>
        </w:rPr>
        <w:t>Kathasaritsagar</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as the story of </w:t>
      </w:r>
      <w:r w:rsidRPr="004C45FD">
        <w:rPr>
          <w:rFonts w:ascii="Times New Roman" w:hAnsi="Times New Roman" w:cs="Times New Roman"/>
          <w:i/>
          <w:sz w:val="24"/>
          <w:szCs w:val="24"/>
        </w:rPr>
        <w:t>The Transposed Heads.</w:t>
      </w:r>
      <w:proofErr w:type="gramEnd"/>
      <w:r w:rsidRPr="004C45FD">
        <w:rPr>
          <w:rFonts w:ascii="Times New Roman" w:hAnsi="Times New Roman" w:cs="Times New Roman"/>
          <w:sz w:val="24"/>
          <w:szCs w:val="24"/>
        </w:rPr>
        <w:t xml:space="preserve"> The </w:t>
      </w:r>
      <w:proofErr w:type="spellStart"/>
      <w:r w:rsidRPr="004C45FD">
        <w:rPr>
          <w:rFonts w:ascii="Times New Roman" w:hAnsi="Times New Roman" w:cs="Times New Roman"/>
          <w:i/>
          <w:sz w:val="24"/>
          <w:szCs w:val="24"/>
        </w:rPr>
        <w:t>Vetalapanchavimshika</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also has a variant of the same essential story of the transposition of the severed heads of two friends leading to a series of complications.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uses neither the </w:t>
      </w:r>
      <w:proofErr w:type="spellStart"/>
      <w:r w:rsidRPr="004C45FD">
        <w:rPr>
          <w:rFonts w:ascii="Times New Roman" w:hAnsi="Times New Roman" w:cs="Times New Roman"/>
          <w:i/>
          <w:sz w:val="24"/>
          <w:szCs w:val="24"/>
        </w:rPr>
        <w:t>Kathasaritsagar</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nor the </w:t>
      </w:r>
      <w:proofErr w:type="spellStart"/>
      <w:r w:rsidRPr="004C45FD">
        <w:rPr>
          <w:rFonts w:ascii="Times New Roman" w:hAnsi="Times New Roman" w:cs="Times New Roman"/>
          <w:i/>
          <w:sz w:val="24"/>
          <w:szCs w:val="24"/>
        </w:rPr>
        <w:t>Vetalapnchavimshika</w:t>
      </w:r>
      <w:proofErr w:type="spellEnd"/>
      <w:r w:rsidRPr="004C45FD">
        <w:rPr>
          <w:rFonts w:ascii="Times New Roman" w:hAnsi="Times New Roman" w:cs="Times New Roman"/>
          <w:sz w:val="24"/>
          <w:szCs w:val="24"/>
        </w:rPr>
        <w:t xml:space="preserve"> as his source. Instead, he uses Mann’s story as his basis. However, he interprets it in a different way. In the original story in the </w:t>
      </w:r>
      <w:proofErr w:type="spellStart"/>
      <w:r w:rsidRPr="004C45FD">
        <w:rPr>
          <w:rFonts w:ascii="Times New Roman" w:hAnsi="Times New Roman" w:cs="Times New Roman"/>
          <w:i/>
          <w:sz w:val="24"/>
          <w:szCs w:val="24"/>
        </w:rPr>
        <w:t>Vetalapanchavimshika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Vetala</w:t>
      </w:r>
      <w:proofErr w:type="spellEnd"/>
      <w:r w:rsidRPr="004C45FD">
        <w:rPr>
          <w:rFonts w:ascii="Times New Roman" w:hAnsi="Times New Roman" w:cs="Times New Roman"/>
          <w:sz w:val="24"/>
          <w:szCs w:val="24"/>
        </w:rPr>
        <w:t xml:space="preserve">, the ghost, asks King </w:t>
      </w:r>
      <w:proofErr w:type="spellStart"/>
      <w:r w:rsidRPr="004C45FD">
        <w:rPr>
          <w:rFonts w:ascii="Times New Roman" w:hAnsi="Times New Roman" w:cs="Times New Roman"/>
          <w:sz w:val="24"/>
          <w:szCs w:val="24"/>
        </w:rPr>
        <w:t>Vikramaditya</w:t>
      </w:r>
      <w:proofErr w:type="spellEnd"/>
      <w:r w:rsidRPr="004C45FD">
        <w:rPr>
          <w:rFonts w:ascii="Times New Roman" w:hAnsi="Times New Roman" w:cs="Times New Roman"/>
          <w:sz w:val="24"/>
          <w:szCs w:val="24"/>
        </w:rPr>
        <w:t xml:space="preserve"> a question regarding the identity of the husband (out of the two friends whose severed heads have been transposed) of the woman, which involves a moral crisis. The German Nobel Laureate came across the story of the transposed heads in Heinrich Zimmer’s study of the original Sanskrit storehouse of short stories, the </w:t>
      </w:r>
      <w:proofErr w:type="spellStart"/>
      <w:r w:rsidRPr="004C45FD">
        <w:rPr>
          <w:rFonts w:ascii="Times New Roman" w:hAnsi="Times New Roman" w:cs="Times New Roman"/>
          <w:i/>
          <w:sz w:val="24"/>
          <w:szCs w:val="24"/>
        </w:rPr>
        <w:t>Kathasaritsagar</w:t>
      </w:r>
      <w:proofErr w:type="spellEnd"/>
      <w:r w:rsidRPr="004C45FD">
        <w:rPr>
          <w:rFonts w:ascii="Times New Roman" w:hAnsi="Times New Roman" w:cs="Times New Roman"/>
          <w:i/>
          <w:sz w:val="24"/>
          <w:szCs w:val="24"/>
        </w:rPr>
        <w:t>.</w:t>
      </w:r>
      <w:r w:rsidRPr="004C45FD">
        <w:rPr>
          <w:rFonts w:ascii="Times New Roman" w:hAnsi="Times New Roman" w:cs="Times New Roman"/>
          <w:sz w:val="24"/>
          <w:szCs w:val="24"/>
        </w:rPr>
        <w:t xml:space="preserve"> Mann’s novella poses the problem of transposition of the heads as a psychological one.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clarifies Mann’s stance in his interview with </w:t>
      </w:r>
      <w:proofErr w:type="spellStart"/>
      <w:r w:rsidRPr="004C45FD">
        <w:rPr>
          <w:rFonts w:ascii="Times New Roman" w:hAnsi="Times New Roman" w:cs="Times New Roman"/>
          <w:sz w:val="24"/>
          <w:szCs w:val="24"/>
        </w:rPr>
        <w:t>Mukherjee</w:t>
      </w:r>
      <w:proofErr w:type="spellEnd"/>
      <w:r w:rsidRPr="004C45FD">
        <w:rPr>
          <w:rFonts w:ascii="Times New Roman" w:hAnsi="Times New Roman" w:cs="Times New Roman"/>
          <w:sz w:val="24"/>
          <w:szCs w:val="24"/>
        </w:rPr>
        <w:t xml:space="preserve">: </w:t>
      </w:r>
    </w:p>
    <w:p w:rsidR="004C45FD" w:rsidRPr="004C45FD" w:rsidRDefault="004C45FD" w:rsidP="004C45FD">
      <w:pPr>
        <w:spacing w:line="360" w:lineRule="auto"/>
        <w:ind w:left="720"/>
        <w:jc w:val="both"/>
        <w:rPr>
          <w:rFonts w:ascii="Times New Roman" w:hAnsi="Times New Roman" w:cs="Times New Roman"/>
          <w:sz w:val="24"/>
          <w:szCs w:val="24"/>
        </w:rPr>
      </w:pPr>
      <w:r w:rsidRPr="004C45FD">
        <w:rPr>
          <w:rFonts w:ascii="Times New Roman" w:hAnsi="Times New Roman" w:cs="Times New Roman"/>
          <w:sz w:val="24"/>
          <w:szCs w:val="24"/>
        </w:rPr>
        <w:t xml:space="preserve">The tale from </w:t>
      </w:r>
      <w:proofErr w:type="spellStart"/>
      <w:r w:rsidRPr="004C45FD">
        <w:rPr>
          <w:rFonts w:ascii="Times New Roman" w:hAnsi="Times New Roman" w:cs="Times New Roman"/>
          <w:i/>
          <w:sz w:val="24"/>
          <w:szCs w:val="24"/>
        </w:rPr>
        <w:t>Vetala</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Panchavimsati</w:t>
      </w:r>
      <w:proofErr w:type="spellEnd"/>
      <w:r w:rsidRPr="004C45FD">
        <w:rPr>
          <w:rFonts w:ascii="Times New Roman" w:hAnsi="Times New Roman" w:cs="Times New Roman"/>
          <w:sz w:val="24"/>
          <w:szCs w:val="24"/>
        </w:rPr>
        <w:t xml:space="preserve"> had been used by Mann to address the question: after the heads have been attached to wrong bodies, who would be considered the woman’s husband? The tale answers that since the essence of man is represented by the head, the husband’s head will identify the husband. Mann continues the logic to its ultimate end that since the head is the man, the bodies transform themselves to fit the heads so that the men become exactly as they physically were at the start of the story (38).</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 xml:space="preserve">Having two precedents before him,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uses his sources to pose an existential problem—that of completeness. The confusion of identities </w:t>
      </w:r>
      <w:proofErr w:type="spellStart"/>
      <w:r w:rsidRPr="004C45FD">
        <w:rPr>
          <w:rFonts w:ascii="Times New Roman" w:hAnsi="Times New Roman" w:cs="Times New Roman"/>
          <w:sz w:val="24"/>
          <w:szCs w:val="24"/>
        </w:rPr>
        <w:t>problematises</w:t>
      </w:r>
      <w:proofErr w:type="spellEnd"/>
      <w:r w:rsidRPr="004C45FD">
        <w:rPr>
          <w:rFonts w:ascii="Times New Roman" w:hAnsi="Times New Roman" w:cs="Times New Roman"/>
          <w:sz w:val="24"/>
          <w:szCs w:val="24"/>
        </w:rPr>
        <w:t xml:space="preserve"> the very concept of identity. Thus, the technique of framing which he uses in this play serves a significant purpose because each frame offers a comment on the question of completeness which forms the core of the inner story. There is the central story of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Hayavadana’s</w:t>
      </w:r>
      <w:proofErr w:type="spellEnd"/>
      <w:r w:rsidRPr="004C45FD">
        <w:rPr>
          <w:rFonts w:ascii="Times New Roman" w:hAnsi="Times New Roman" w:cs="Times New Roman"/>
          <w:sz w:val="24"/>
          <w:szCs w:val="24"/>
        </w:rPr>
        <w:t xml:space="preserve"> story frames this story and comments on its meaning. The invocation to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serves as the final frame and questions the impeccable completeness of being, towards which all men aspire.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basic premise of the play deals with various aspects of the concept of the head as the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xml:space="preserve">, the highest of the physical organs—thus, the role of the head in determining identity. However, the outer frame provides an ironical view on the concept of completeness. Men hope for perfection in art and performance and invoke the god who is anything but complete, as one of his </w:t>
      </w:r>
      <w:proofErr w:type="spellStart"/>
      <w:r w:rsidRPr="004C45FD">
        <w:rPr>
          <w:rFonts w:ascii="Times New Roman" w:hAnsi="Times New Roman" w:cs="Times New Roman"/>
          <w:sz w:val="24"/>
          <w:szCs w:val="24"/>
        </w:rPr>
        <w:t>names</w:t>
      </w:r>
      <w:proofErr w:type="gramStart"/>
      <w:r w:rsidRPr="004C45FD">
        <w:rPr>
          <w:rFonts w:ascii="Times New Roman" w:hAnsi="Times New Roman" w:cs="Times New Roman"/>
          <w:sz w:val="24"/>
          <w:szCs w:val="24"/>
        </w:rPr>
        <w:t>,</w:t>
      </w:r>
      <w:r w:rsidRPr="004C45FD">
        <w:rPr>
          <w:rFonts w:ascii="Times New Roman" w:hAnsi="Times New Roman" w:cs="Times New Roman"/>
          <w:i/>
          <w:sz w:val="24"/>
          <w:szCs w:val="24"/>
        </w:rPr>
        <w:t>vakratunda</w:t>
      </w:r>
      <w:proofErr w:type="spellEnd"/>
      <w:proofErr w:type="gram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mahakaya</w:t>
      </w:r>
      <w:proofErr w:type="spellEnd"/>
      <w:r w:rsidRPr="004C45FD">
        <w:rPr>
          <w:rFonts w:ascii="Times New Roman" w:hAnsi="Times New Roman" w:cs="Times New Roman"/>
          <w:sz w:val="24"/>
          <w:szCs w:val="24"/>
        </w:rPr>
        <w:t>, suggests</w:t>
      </w:r>
      <w:r w:rsidRPr="004C45FD">
        <w:rPr>
          <w:rFonts w:ascii="Times New Roman" w:hAnsi="Times New Roman" w:cs="Times New Roman"/>
          <w:i/>
          <w:sz w:val="24"/>
          <w:szCs w:val="24"/>
        </w:rPr>
        <w:t>.</w:t>
      </w:r>
      <w:r w:rsidRPr="004C45FD">
        <w:rPr>
          <w:rFonts w:ascii="Times New Roman" w:hAnsi="Times New Roman" w:cs="Times New Roman"/>
          <w:sz w:val="24"/>
          <w:szCs w:val="24"/>
        </w:rPr>
        <w:t xml:space="preserve"> In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the very notion of Lord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blessing the performance questions the feasibility of its completeness. In the plot dealing with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the misplacement of the displaced heads leads to the conversion of the physical characteristics of the new-found bodies.  In the first frame, dealing with </w:t>
      </w:r>
      <w:proofErr w:type="spellStart"/>
      <w:r w:rsidRPr="004C45FD">
        <w:rPr>
          <w:rFonts w:ascii="Times New Roman" w:hAnsi="Times New Roman" w:cs="Times New Roman"/>
          <w:sz w:val="24"/>
          <w:szCs w:val="24"/>
        </w:rPr>
        <w:t>Hayavadana’s</w:t>
      </w:r>
      <w:proofErr w:type="spellEnd"/>
      <w:r w:rsidRPr="004C45FD">
        <w:rPr>
          <w:rFonts w:ascii="Times New Roman" w:hAnsi="Times New Roman" w:cs="Times New Roman"/>
          <w:sz w:val="24"/>
          <w:szCs w:val="24"/>
        </w:rPr>
        <w:t xml:space="preserve"> story, the head, in keeping with the concept of the influence of the</w:t>
      </w:r>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xml:space="preserve">, determines that the horse-headed man, in spite of his craving to become a complete man, becomes a complete horse. In the outer frame, however, there is no change because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the divine son of Lord Shiva and </w:t>
      </w:r>
      <w:proofErr w:type="spellStart"/>
      <w:r w:rsidRPr="004C45FD">
        <w:rPr>
          <w:rFonts w:ascii="Times New Roman" w:hAnsi="Times New Roman" w:cs="Times New Roman"/>
          <w:sz w:val="24"/>
          <w:szCs w:val="24"/>
        </w:rPr>
        <w:t>Parvati</w:t>
      </w:r>
      <w:proofErr w:type="spellEnd"/>
      <w:r w:rsidRPr="004C45FD">
        <w:rPr>
          <w:rFonts w:ascii="Times New Roman" w:hAnsi="Times New Roman" w:cs="Times New Roman"/>
          <w:sz w:val="24"/>
          <w:szCs w:val="24"/>
        </w:rPr>
        <w:t xml:space="preserve"> and he has been given the privilege of retaining his elephant head while behaving like a human being. The technique of framing helps the generator of the story to compare and corroborate his main theme. </w:t>
      </w:r>
    </w:p>
    <w:p w:rsidR="004C45FD" w:rsidRPr="004C45FD" w:rsidRDefault="004C45FD" w:rsidP="004C45FD">
      <w:pPr>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mentor, A. K. </w:t>
      </w:r>
      <w:proofErr w:type="spellStart"/>
      <w:r w:rsidRPr="004C45FD">
        <w:rPr>
          <w:rFonts w:ascii="Times New Roman" w:hAnsi="Times New Roman" w:cs="Times New Roman"/>
          <w:sz w:val="24"/>
          <w:szCs w:val="24"/>
        </w:rPr>
        <w:t>Ramanujan</w:t>
      </w:r>
      <w:proofErr w:type="spellEnd"/>
      <w:r w:rsidRPr="004C45FD">
        <w:rPr>
          <w:rFonts w:ascii="Times New Roman" w:hAnsi="Times New Roman" w:cs="Times New Roman"/>
          <w:sz w:val="24"/>
          <w:szCs w:val="24"/>
        </w:rPr>
        <w:t xml:space="preserve">, points out in his </w:t>
      </w:r>
      <w:r w:rsidRPr="004C45FD">
        <w:rPr>
          <w:rFonts w:ascii="Times New Roman" w:hAnsi="Times New Roman" w:cs="Times New Roman"/>
          <w:i/>
          <w:sz w:val="24"/>
          <w:szCs w:val="24"/>
        </w:rPr>
        <w:t>Collected Essays</w:t>
      </w:r>
      <w:r w:rsidRPr="004C45FD">
        <w:rPr>
          <w:rFonts w:ascii="Times New Roman" w:hAnsi="Times New Roman" w:cs="Times New Roman"/>
          <w:sz w:val="24"/>
          <w:szCs w:val="24"/>
        </w:rPr>
        <w:t xml:space="preserve"> that “stories about stories, frame stories, and nested ones, as well as various self-referential devices like plays within plays, abound in Indian classical and folk literatures” (21). This has been the primary cause of the great length of the two grand Indian epics, the digressions in them having served as an important repository of source material for other later literary and theatrical works. So, this device of framing and complementary stories being used has been embedded in the rich literary tradition of India, both classical and folk. However, after the first millennium, classical Indian literature lost in importance, particularly in the sphere of drama (which was an urban, and less public, form of entertainment) and folk performances became one of the primary modes of mass entertainment, </w:t>
      </w:r>
      <w:r w:rsidRPr="004C45FD">
        <w:rPr>
          <w:rFonts w:ascii="Times New Roman" w:hAnsi="Times New Roman" w:cs="Times New Roman"/>
          <w:sz w:val="24"/>
          <w:szCs w:val="24"/>
        </w:rPr>
        <w:lastRenderedPageBreak/>
        <w:t xml:space="preserve">particularly among the lower sections of the society. Joshi observes that, “Folk theatre has been popular all through the medieval period in many parts of the land” (34). This legacy has been duly used by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whose presentation of Goddess Kali makes one recall </w:t>
      </w:r>
      <w:proofErr w:type="spellStart"/>
      <w:r w:rsidRPr="004C45FD">
        <w:rPr>
          <w:rFonts w:ascii="Times New Roman" w:hAnsi="Times New Roman" w:cs="Times New Roman"/>
          <w:sz w:val="24"/>
          <w:szCs w:val="24"/>
        </w:rPr>
        <w:t>Ramanujan’s</w:t>
      </w:r>
      <w:proofErr w:type="spellEnd"/>
      <w:r w:rsidRPr="004C45FD">
        <w:rPr>
          <w:rFonts w:ascii="Times New Roman" w:hAnsi="Times New Roman" w:cs="Times New Roman"/>
          <w:sz w:val="24"/>
          <w:szCs w:val="24"/>
        </w:rPr>
        <w:t xml:space="preserve"> pertinent observation in </w:t>
      </w:r>
      <w:r w:rsidRPr="004C45FD">
        <w:rPr>
          <w:rFonts w:ascii="Times New Roman" w:hAnsi="Times New Roman" w:cs="Times New Roman"/>
          <w:i/>
          <w:sz w:val="24"/>
          <w:szCs w:val="24"/>
        </w:rPr>
        <w:t>Collected Essays</w:t>
      </w:r>
      <w:r w:rsidRPr="004C45FD">
        <w:rPr>
          <w:rFonts w:ascii="Times New Roman" w:hAnsi="Times New Roman" w:cs="Times New Roman"/>
          <w:sz w:val="24"/>
          <w:szCs w:val="24"/>
        </w:rPr>
        <w:t>: “Folk versions embody, domesticate, and humanize the gods, heroes and poets of the classics” (22).</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use of masks forms an intrinsic part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i/>
          <w:sz w:val="24"/>
          <w:szCs w:val="24"/>
        </w:rPr>
        <w:t>.</w:t>
      </w:r>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observes that the decision to use masks led him to question the theme itself in greater depth.  All theatrical performances in India begin with the worship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the god who ensures successful completion of any </w:t>
      </w:r>
      <w:proofErr w:type="spellStart"/>
      <w:r w:rsidRPr="004C45FD">
        <w:rPr>
          <w:rFonts w:ascii="Times New Roman" w:hAnsi="Times New Roman" w:cs="Times New Roman"/>
          <w:sz w:val="24"/>
          <w:szCs w:val="24"/>
        </w:rPr>
        <w:t>endeavour</w:t>
      </w:r>
      <w:proofErr w:type="spellEnd"/>
      <w:r w:rsidRPr="004C45FD">
        <w:rPr>
          <w:rFonts w:ascii="Times New Roman" w:hAnsi="Times New Roman" w:cs="Times New Roman"/>
          <w:sz w:val="24"/>
          <w:szCs w:val="24"/>
        </w:rPr>
        <w:t xml:space="preserve">. According to mythology,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was beheaded by Shiva, his father, who had failed to recognize his own son (another aggressive father!). In the </w:t>
      </w:r>
      <w:proofErr w:type="spellStart"/>
      <w:r w:rsidRPr="004C45FD">
        <w:rPr>
          <w:rFonts w:ascii="Times New Roman" w:hAnsi="Times New Roman" w:cs="Times New Roman"/>
          <w:sz w:val="24"/>
          <w:szCs w:val="24"/>
        </w:rPr>
        <w:t>Sutradhara’s</w:t>
      </w:r>
      <w:proofErr w:type="spellEnd"/>
      <w:r w:rsidRPr="004C45FD">
        <w:rPr>
          <w:rFonts w:ascii="Times New Roman" w:hAnsi="Times New Roman" w:cs="Times New Roman"/>
          <w:sz w:val="24"/>
          <w:szCs w:val="24"/>
        </w:rPr>
        <w:t xml:space="preserve"> Prologue</w:t>
      </w:r>
      <w:r w:rsidRPr="004C45FD">
        <w:rPr>
          <w:rFonts w:ascii="Times New Roman" w:hAnsi="Times New Roman" w:cs="Times New Roman"/>
          <w:sz w:val="24"/>
          <w:szCs w:val="24"/>
          <w:vertAlign w:val="superscript"/>
        </w:rPr>
        <w:t>1</w:t>
      </w:r>
      <w:r w:rsidRPr="004C45FD">
        <w:rPr>
          <w:rFonts w:ascii="Times New Roman" w:hAnsi="Times New Roman" w:cs="Times New Roman"/>
          <w:sz w:val="24"/>
          <w:szCs w:val="24"/>
        </w:rPr>
        <w:t xml:space="preserve"> to </w:t>
      </w:r>
      <w:proofErr w:type="spellStart"/>
      <w:r w:rsidRPr="004C45FD">
        <w:rPr>
          <w:rFonts w:ascii="Times New Roman" w:hAnsi="Times New Roman" w:cs="Times New Roman"/>
          <w:i/>
          <w:sz w:val="24"/>
          <w:szCs w:val="24"/>
        </w:rPr>
        <w:t>Yayati</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cites many instances from mythology to show how divine fathers took advantage of their sons. Anyway, the damage was repaired by substituting an elephant’s head, since the original head could not be found.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often represented onstage by a young boy wearing the elephant mask, who then is worshipped as the incarnation of the god himself.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explains his motive in using the mask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in the Introduction to </w:t>
      </w:r>
      <w:r w:rsidRPr="004C45FD">
        <w:rPr>
          <w:rFonts w:ascii="Times New Roman" w:hAnsi="Times New Roman" w:cs="Times New Roman"/>
          <w:i/>
          <w:sz w:val="24"/>
          <w:szCs w:val="24"/>
        </w:rPr>
        <w:t>Three Plays</w:t>
      </w:r>
      <w:r w:rsidRPr="004C45FD">
        <w:rPr>
          <w:rFonts w:ascii="Times New Roman" w:hAnsi="Times New Roman" w:cs="Times New Roman"/>
          <w:sz w:val="24"/>
          <w:szCs w:val="24"/>
        </w:rPr>
        <w:t>:</w:t>
      </w:r>
    </w:p>
    <w:p w:rsidR="004C45FD" w:rsidRPr="004C45FD" w:rsidRDefault="004C45FD" w:rsidP="004C45FD">
      <w:pPr>
        <w:spacing w:line="360" w:lineRule="auto"/>
        <w:ind w:left="720"/>
        <w:jc w:val="both"/>
        <w:rPr>
          <w:rFonts w:ascii="Times New Roman" w:hAnsi="Times New Roman" w:cs="Times New Roman"/>
          <w:sz w:val="24"/>
          <w:szCs w:val="24"/>
        </w:rPr>
      </w:pPr>
      <w:proofErr w:type="spellStart"/>
      <w:r w:rsidRPr="004C45FD">
        <w:rPr>
          <w:rFonts w:ascii="Times New Roman" w:hAnsi="Times New Roman" w:cs="Times New Roman"/>
          <w:sz w:val="24"/>
          <w:szCs w:val="24"/>
        </w:rPr>
        <w:t>Ganesha’s</w:t>
      </w:r>
      <w:proofErr w:type="spellEnd"/>
      <w:r w:rsidRPr="004C45FD">
        <w:rPr>
          <w:rFonts w:ascii="Times New Roman" w:hAnsi="Times New Roman" w:cs="Times New Roman"/>
          <w:sz w:val="24"/>
          <w:szCs w:val="24"/>
        </w:rPr>
        <w:t xml:space="preserve"> mask then says nothing about his nature. It is a mask, pure and simple. Right at the start of the play, my theory about masks was getting subverted. But the elephant head also questioned the basic assumption behind the original riddle: that the head represents the thinking part of the person, the intellect.</w:t>
      </w:r>
    </w:p>
    <w:p w:rsidR="004C45FD" w:rsidRPr="004C45FD" w:rsidRDefault="004C45FD" w:rsidP="004C45FD">
      <w:pPr>
        <w:spacing w:line="360" w:lineRule="auto"/>
        <w:ind w:left="720"/>
        <w:jc w:val="both"/>
        <w:rPr>
          <w:rFonts w:ascii="Times New Roman" w:hAnsi="Times New Roman" w:cs="Times New Roman"/>
          <w:sz w:val="24"/>
          <w:szCs w:val="24"/>
        </w:rPr>
      </w:pPr>
      <w:r w:rsidRPr="004C45FD">
        <w:rPr>
          <w:rFonts w:ascii="Times New Roman" w:hAnsi="Times New Roman" w:cs="Times New Roman"/>
          <w:sz w:val="24"/>
          <w:szCs w:val="24"/>
        </w:rPr>
        <w:t xml:space="preserve">It seemed unfair, however, to challenge the thesis of the riddle by using a god. God, after all, is beyond human logic, indeed beyond human comprehension itself. The dialectic had to grow out of grosser ground, and I sensed a third being hovering in the spaces between the divine and the human, a horse-headed man.  The play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meaning ‘the one with a horse’s head,’ is named after this character. The story of this horse-headed man, who wants to shed his horse’s head and become human, provides the outer panel—as in a mural—within which the tale of the two friends is framed.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too, goes to the same Goddess Kali and wins a boon from her that he should become complete. Logic takes over. The head is the person: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becomes a complete horse. The central logic of the tale remains intact, while its basic premise is denied (33).</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 xml:space="preserve">The basic idea of the play rests on the quest for completion. The two friends are happy with their existence.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is engrossed with his studies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is happy to admire his vast erudition. It is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who is unhappy to find that the friends separately possess the two traits she would like to find in the same man—a sharp intellect and a strong brawny physique. It is ironical that she lays her eyes on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healthy body (when he comes with the proposal for marriage with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even before she is acquainted with the name of her would-be husband. </w:t>
      </w:r>
      <w:proofErr w:type="spellStart"/>
      <w:r w:rsidRPr="004C45FD">
        <w:rPr>
          <w:rFonts w:ascii="Times New Roman" w:hAnsi="Times New Roman" w:cs="Times New Roman"/>
          <w:sz w:val="24"/>
          <w:szCs w:val="24"/>
        </w:rPr>
        <w:t>Vatsayan</w:t>
      </w:r>
      <w:proofErr w:type="spellEnd"/>
      <w:r w:rsidRPr="004C45FD">
        <w:rPr>
          <w:rFonts w:ascii="Times New Roman" w:hAnsi="Times New Roman" w:cs="Times New Roman"/>
          <w:sz w:val="24"/>
          <w:szCs w:val="24"/>
        </w:rPr>
        <w:t>, the author of the famous work on the art of living, the</w:t>
      </w:r>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Kamasutra</w:t>
      </w:r>
      <w:proofErr w:type="spellEnd"/>
      <w:r w:rsidRPr="004C45FD">
        <w:rPr>
          <w:rFonts w:ascii="Times New Roman" w:hAnsi="Times New Roman" w:cs="Times New Roman"/>
          <w:sz w:val="24"/>
          <w:szCs w:val="24"/>
        </w:rPr>
        <w:t xml:space="preserve">, writes that the work of the messenger is done by someone who has the friendship and respect of both partners, but is especially well trusted by the woman (27). Therefore, in spite of her marriage with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she cannot ignore the attraction she feels for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body. She experiences a strange, yet complex tussle between her dedication towards her husband and a powerful attraction for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She teases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for his physical weakness. This makes her husband suspicious and jealous. The complications begin.</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chief part of the story deals with the young and sensuous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who, discovering the severed heads of her insecure and jealous husband and his rather attractive friend in a dark abandoned Kali </w:t>
      </w:r>
      <w:proofErr w:type="gramStart"/>
      <w:r w:rsidRPr="004C45FD">
        <w:rPr>
          <w:rFonts w:ascii="Times New Roman" w:hAnsi="Times New Roman" w:cs="Times New Roman"/>
          <w:sz w:val="24"/>
          <w:szCs w:val="24"/>
        </w:rPr>
        <w:t>temple,</w:t>
      </w:r>
      <w:proofErr w:type="gramEnd"/>
      <w:r w:rsidRPr="004C45FD">
        <w:rPr>
          <w:rFonts w:ascii="Times New Roman" w:hAnsi="Times New Roman" w:cs="Times New Roman"/>
          <w:sz w:val="24"/>
          <w:szCs w:val="24"/>
        </w:rPr>
        <w:t xml:space="preserve"> is distraught.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mentions in the Introduction to the text of the play that “Offering one’s head, either on completion of a vow or in penitence, was a common practice in medieval Karnataka” (</w:t>
      </w:r>
      <w:proofErr w:type="spellStart"/>
      <w:r w:rsidRPr="004C45FD">
        <w:rPr>
          <w:rFonts w:ascii="Times New Roman" w:hAnsi="Times New Roman" w:cs="Times New Roman"/>
          <w:sz w:val="24"/>
          <w:szCs w:val="24"/>
        </w:rPr>
        <w:t>n.p</w:t>
      </w:r>
      <w:proofErr w:type="spellEnd"/>
      <w:r w:rsidRPr="004C45FD">
        <w:rPr>
          <w:rFonts w:ascii="Times New Roman" w:hAnsi="Times New Roman" w:cs="Times New Roman"/>
          <w:sz w:val="24"/>
          <w:szCs w:val="24"/>
        </w:rPr>
        <w:t xml:space="preserve">.). This knowledge is used very wisely by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in his play, which adds another dimension to the already known story of the transposed heads. Her wailings and attempted suicide attract the attention of the deity who commands her to replace the severed heads. However, in the darkness the heads get transposed. The story ends with the question: who is now the real husband, the one with the husband’s head or the one with his body? The answer given in the </w:t>
      </w:r>
      <w:proofErr w:type="spellStart"/>
      <w:r w:rsidRPr="004C45FD">
        <w:rPr>
          <w:rFonts w:ascii="Times New Roman" w:hAnsi="Times New Roman" w:cs="Times New Roman"/>
          <w:i/>
          <w:sz w:val="24"/>
          <w:szCs w:val="24"/>
        </w:rPr>
        <w:t>Kathasaritsagar</w:t>
      </w:r>
      <w:proofErr w:type="spellEnd"/>
      <w:r w:rsidRPr="004C45FD">
        <w:rPr>
          <w:rFonts w:ascii="Times New Roman" w:hAnsi="Times New Roman" w:cs="Times New Roman"/>
          <w:sz w:val="24"/>
          <w:szCs w:val="24"/>
        </w:rPr>
        <w:t xml:space="preserve"> is, since the head (the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represents the man, the person with the husband’s head is the husband. Mann brings his relentless logic to bear upon this solution. If the head is the determining limb, then the body should change to complement the head. At the end of Mann’s version the bodies have changed again and adjusted themselves to the heads so perfectly that the men are physically exactly as they were at the beginning. We are back to square one—</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problem remains unsolved. </w:t>
      </w:r>
    </w:p>
    <w:p w:rsidR="004C45FD" w:rsidRPr="004C45FD" w:rsidRDefault="004C45FD" w:rsidP="004C45FD">
      <w:pPr>
        <w:widowControl w:val="0"/>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has taken into account the problem which would crop up at this juncture of the play when it would be staged. So, he recommended the use of masks for the characters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w:t>
      </w:r>
      <w:r w:rsidRPr="004C45FD">
        <w:rPr>
          <w:rFonts w:ascii="Times New Roman" w:hAnsi="Times New Roman" w:cs="Times New Roman"/>
          <w:sz w:val="24"/>
          <w:szCs w:val="24"/>
        </w:rPr>
        <w:lastRenderedPageBreak/>
        <w:t xml:space="preserve">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The formula was simple. The actor with a pale </w:t>
      </w:r>
      <w:proofErr w:type="spellStart"/>
      <w:r w:rsidRPr="004C45FD">
        <w:rPr>
          <w:rFonts w:ascii="Times New Roman" w:hAnsi="Times New Roman" w:cs="Times New Roman"/>
          <w:sz w:val="24"/>
          <w:szCs w:val="24"/>
        </w:rPr>
        <w:t>coloured</w:t>
      </w:r>
      <w:proofErr w:type="spellEnd"/>
      <w:r w:rsidRPr="004C45FD">
        <w:rPr>
          <w:rFonts w:ascii="Times New Roman" w:hAnsi="Times New Roman" w:cs="Times New Roman"/>
          <w:sz w:val="24"/>
          <w:szCs w:val="24"/>
        </w:rPr>
        <w:t xml:space="preserve"> mask is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he is slender looking. The actor wearing a dark mask is powerfully built—he is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When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replaces (or misplaces) the severed heads of the two men in the Kali temple on Mount </w:t>
      </w:r>
      <w:proofErr w:type="spellStart"/>
      <w:r w:rsidRPr="004C45FD">
        <w:rPr>
          <w:rFonts w:ascii="Times New Roman" w:hAnsi="Times New Roman" w:cs="Times New Roman"/>
          <w:sz w:val="24"/>
          <w:szCs w:val="24"/>
        </w:rPr>
        <w:t>Chitrakoot</w:t>
      </w:r>
      <w:proofErr w:type="spellEnd"/>
      <w:r w:rsidRPr="004C45FD">
        <w:rPr>
          <w:rFonts w:ascii="Times New Roman" w:hAnsi="Times New Roman" w:cs="Times New Roman"/>
          <w:sz w:val="24"/>
          <w:szCs w:val="24"/>
        </w:rPr>
        <w:t xml:space="preserve">, she cannot see what she is doing because the temple is dark and it is night. All that the actors playing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have to do is change the masks they are wearing: for them the mask is the face which is the head. It is very easy for the audience to recognize what has happened.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body has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head and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body has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head. The situation is comic and very serious at the same time. The rare phenomenon of coming back to life with someone else’s head on one’s shoulders is strange and full of comic possibilities. On the other hand, the grave problem which faces the three chief characters has every chance of verging on the tragic. It is the playwright’s dexterity by virtue of which he balances the two.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comments remind the audience that they are watching a play. This provides the auditors the scope for detached observation. </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With their heads transposed,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bodies find it extremely difficult to adjust to the new situation. A further crisis arises with the question of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marital status: whose wife is she? For her, as a wife, the head and the body are of equal significance. It concerns her dedication to her husband and her integrity as a good Hindu woman. The three-some decide to seek the advice of a learned sage. The </w:t>
      </w:r>
      <w:proofErr w:type="spellStart"/>
      <w:r w:rsidRPr="004C45FD">
        <w:rPr>
          <w:rFonts w:ascii="Times New Roman" w:hAnsi="Times New Roman" w:cs="Times New Roman"/>
          <w:i/>
          <w:sz w:val="24"/>
          <w:szCs w:val="24"/>
        </w:rPr>
        <w:t>rishi</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gives them a simple solution. He argues that since the </w:t>
      </w:r>
      <w:proofErr w:type="spellStart"/>
      <w:r w:rsidRPr="004C45FD">
        <w:rPr>
          <w:rFonts w:ascii="Times New Roman" w:hAnsi="Times New Roman" w:cs="Times New Roman"/>
          <w:i/>
          <w:sz w:val="24"/>
          <w:szCs w:val="24"/>
        </w:rPr>
        <w:t>Kalpa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Vriksha</w:t>
      </w:r>
      <w:proofErr w:type="spellEnd"/>
      <w:r w:rsidRPr="004C45FD">
        <w:rPr>
          <w:rFonts w:ascii="Times New Roman" w:hAnsi="Times New Roman" w:cs="Times New Roman"/>
          <w:sz w:val="24"/>
          <w:szCs w:val="24"/>
        </w:rPr>
        <w:t xml:space="preserve"> is the supreme among trees, so is the head among the limbs—it is the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xml:space="preserve">. Therefore, the head is the man. The man with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head is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husband.</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It cannot be said that the characters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develop in a big way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One must remember that the story is more important here.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is the typical name of a Brahmin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the dark one, has physical strength and beauty.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name draws directly from classical erotic (or, more correctly, ‘the art of living’) literature like </w:t>
      </w:r>
      <w:proofErr w:type="spellStart"/>
      <w:r w:rsidRPr="004C45FD">
        <w:rPr>
          <w:rFonts w:ascii="Times New Roman" w:hAnsi="Times New Roman" w:cs="Times New Roman"/>
          <w:sz w:val="24"/>
          <w:szCs w:val="24"/>
        </w:rPr>
        <w:t>Kukkoka’s</w:t>
      </w:r>
      <w:proofErr w:type="spellEnd"/>
      <w:r w:rsidRPr="004C45FD">
        <w:rPr>
          <w:rFonts w:ascii="Times New Roman" w:hAnsi="Times New Roman" w:cs="Times New Roman"/>
          <w:sz w:val="24"/>
          <w:szCs w:val="24"/>
        </w:rPr>
        <w:t xml:space="preserve"> </w:t>
      </w:r>
      <w:r w:rsidRPr="004C45FD">
        <w:rPr>
          <w:rFonts w:ascii="Times New Roman" w:hAnsi="Times New Roman" w:cs="Times New Roman"/>
          <w:i/>
          <w:sz w:val="24"/>
          <w:szCs w:val="24"/>
        </w:rPr>
        <w:t>Ratirahasya</w:t>
      </w:r>
      <w:proofErr w:type="gramStart"/>
      <w:r w:rsidRPr="004C45FD">
        <w:rPr>
          <w:rFonts w:ascii="Times New Roman" w:hAnsi="Times New Roman" w:cs="Times New Roman"/>
          <w:sz w:val="24"/>
          <w:szCs w:val="24"/>
        </w:rPr>
        <w:t>,</w:t>
      </w:r>
      <w:r w:rsidRPr="004C45FD">
        <w:rPr>
          <w:rFonts w:ascii="Times New Roman" w:hAnsi="Times New Roman" w:cs="Times New Roman"/>
          <w:sz w:val="24"/>
          <w:szCs w:val="24"/>
          <w:vertAlign w:val="superscript"/>
        </w:rPr>
        <w:t>2</w:t>
      </w:r>
      <w:proofErr w:type="gram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Sovideva</w:t>
      </w:r>
      <w:proofErr w:type="spellEnd"/>
      <w:r w:rsidRPr="004C45FD">
        <w:rPr>
          <w:rFonts w:ascii="Times New Roman" w:hAnsi="Times New Roman" w:cs="Times New Roman"/>
          <w:sz w:val="24"/>
          <w:szCs w:val="24"/>
        </w:rPr>
        <w:t xml:space="preserve"> III’s </w:t>
      </w:r>
      <w:r w:rsidRPr="004C45FD">
        <w:rPr>
          <w:rFonts w:ascii="Times New Roman" w:hAnsi="Times New Roman" w:cs="Times New Roman"/>
          <w:i/>
          <w:sz w:val="24"/>
          <w:szCs w:val="24"/>
        </w:rPr>
        <w:t>Manasollasa</w:t>
      </w:r>
      <w:r w:rsidRPr="004C45FD">
        <w:rPr>
          <w:rFonts w:ascii="Times New Roman" w:hAnsi="Times New Roman" w:cs="Times New Roman"/>
          <w:sz w:val="24"/>
          <w:szCs w:val="24"/>
          <w:vertAlign w:val="superscript"/>
        </w:rPr>
        <w:t xml:space="preserve">3 </w:t>
      </w:r>
      <w:r w:rsidRPr="004C45FD">
        <w:rPr>
          <w:rFonts w:ascii="Times New Roman" w:hAnsi="Times New Roman" w:cs="Times New Roman"/>
          <w:sz w:val="24"/>
          <w:szCs w:val="24"/>
        </w:rPr>
        <w:t xml:space="preserve">and </w:t>
      </w:r>
      <w:proofErr w:type="spellStart"/>
      <w:r w:rsidRPr="004C45FD">
        <w:rPr>
          <w:rFonts w:ascii="Times New Roman" w:hAnsi="Times New Roman" w:cs="Times New Roman"/>
          <w:sz w:val="24"/>
          <w:szCs w:val="24"/>
        </w:rPr>
        <w:t>Vatsayana’s</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Kamasutra</w:t>
      </w:r>
      <w:proofErr w:type="spellEnd"/>
      <w:r w:rsidRPr="004C45FD">
        <w:rPr>
          <w:rFonts w:ascii="Times New Roman" w:hAnsi="Times New Roman" w:cs="Times New Roman"/>
          <w:sz w:val="24"/>
          <w:szCs w:val="24"/>
        </w:rPr>
        <w:t xml:space="preserve">. Some of the things treated in the </w:t>
      </w:r>
      <w:proofErr w:type="spellStart"/>
      <w:r w:rsidRPr="004C45FD">
        <w:rPr>
          <w:rFonts w:ascii="Times New Roman" w:hAnsi="Times New Roman" w:cs="Times New Roman"/>
          <w:i/>
          <w:sz w:val="24"/>
          <w:szCs w:val="24"/>
        </w:rPr>
        <w:t>Ratirahasya</w:t>
      </w:r>
      <w:proofErr w:type="spellEnd"/>
      <w:r w:rsidRPr="004C45FD">
        <w:rPr>
          <w:rFonts w:ascii="Times New Roman" w:hAnsi="Times New Roman" w:cs="Times New Roman"/>
          <w:sz w:val="24"/>
          <w:szCs w:val="24"/>
        </w:rPr>
        <w:t xml:space="preserve"> are also found in </w:t>
      </w:r>
      <w:proofErr w:type="spellStart"/>
      <w:r w:rsidRPr="004C45FD">
        <w:rPr>
          <w:rFonts w:ascii="Times New Roman" w:hAnsi="Times New Roman" w:cs="Times New Roman"/>
          <w:sz w:val="24"/>
          <w:szCs w:val="24"/>
        </w:rPr>
        <w:t>Vatsyayana’s</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Kamasutra</w:t>
      </w:r>
      <w:proofErr w:type="spellEnd"/>
      <w:r w:rsidRPr="004C45FD">
        <w:rPr>
          <w:rFonts w:ascii="Times New Roman" w:hAnsi="Times New Roman" w:cs="Times New Roman"/>
          <w:sz w:val="24"/>
          <w:szCs w:val="24"/>
        </w:rPr>
        <w:t xml:space="preserve">, such as the four classes of women, the </w:t>
      </w:r>
      <w:proofErr w:type="spellStart"/>
      <w:r w:rsidRPr="004C45FD">
        <w:rPr>
          <w:rFonts w:ascii="Times New Roman" w:hAnsi="Times New Roman" w:cs="Times New Roman"/>
          <w:i/>
          <w:sz w:val="24"/>
          <w:szCs w:val="24"/>
        </w:rPr>
        <w:t>Padmini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Chitrini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Shankhini</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i/>
          <w:sz w:val="24"/>
          <w:szCs w:val="24"/>
        </w:rPr>
        <w:t>Hastini</w:t>
      </w:r>
      <w:proofErr w:type="spellEnd"/>
      <w:r w:rsidRPr="004C45FD">
        <w:rPr>
          <w:rFonts w:ascii="Times New Roman" w:hAnsi="Times New Roman" w:cs="Times New Roman"/>
          <w:sz w:val="24"/>
          <w:szCs w:val="24"/>
        </w:rPr>
        <w:t>.  Padmini</w:t>
      </w:r>
      <w:r w:rsidRPr="004C45FD">
        <w:rPr>
          <w:rFonts w:ascii="Times New Roman" w:hAnsi="Times New Roman" w:cs="Times New Roman"/>
          <w:sz w:val="24"/>
          <w:szCs w:val="24"/>
          <w:vertAlign w:val="superscript"/>
        </w:rPr>
        <w:t>4</w:t>
      </w:r>
      <w:r w:rsidRPr="004C45FD">
        <w:rPr>
          <w:rFonts w:ascii="Times New Roman" w:hAnsi="Times New Roman" w:cs="Times New Roman"/>
          <w:sz w:val="24"/>
          <w:szCs w:val="24"/>
        </w:rPr>
        <w:t xml:space="preserve"> is the epitome of the sexually attractive woman; much sought after. Her passionate requirements are, therefore, more than ordinary.</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 xml:space="preserve">After the transposition, what is important is the common desire for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which the erstwhile friends experience. None wishes to let the other have her. However, they receive the sage’s advice with composure. The duel which could have taken place right at the point of the transposition of their heads, had to wait for a few more years. All of them had to recognize the fact that none of them could find peace and happiness after what had come to pass in the Kali temple.</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Since the story is about the transposed heads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they have to be studied together. The more one thinks about them, the more does one find intriguing elements in the complex nature of their existence in relational terms. The framing of their story is done by that of the horse-headed man,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The two men are dissatisfied with the bodies they newly possess.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is happy to become a complete horse, although he wanted to become a complete man. He wishes to get rid of his human voice in order to become a perfect and normal horse. This serves to highlight the characters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who cannot reconcile themselves with the idea that the head is the man. Men are supposed to be the most intelligent of animals. This play reveals that the horse is way ahead of the two men in his ability to accept the situation in which he finds himself instead of sulking for something he desires and knows is impossible to get. The play is named after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to emphasize this very idea.</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crisis of the entire play revolves around the transposition of the heads of the two men who possess two important aspects of manly existence—a brawny physique (preferably dark, implying strength grown out of continuous hard </w:t>
      </w:r>
      <w:proofErr w:type="spellStart"/>
      <w:r w:rsidRPr="004C45FD">
        <w:rPr>
          <w:rFonts w:ascii="Times New Roman" w:hAnsi="Times New Roman" w:cs="Times New Roman"/>
          <w:sz w:val="24"/>
          <w:szCs w:val="24"/>
        </w:rPr>
        <w:t>labour</w:t>
      </w:r>
      <w:proofErr w:type="spellEnd"/>
      <w:r w:rsidRPr="004C45FD">
        <w:rPr>
          <w:rFonts w:ascii="Times New Roman" w:hAnsi="Times New Roman" w:cs="Times New Roman"/>
          <w:sz w:val="24"/>
          <w:szCs w:val="24"/>
        </w:rPr>
        <w:t xml:space="preserve">) and an intelligent head. The transposition of the heads of the two men and the sage’s dictum that the head is the man, made it possible for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to have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brain and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body in the same man— her husband. What she secretly desired and knew was simply impossible suddenly come to her so easily that there was no reason for her to reject the wonderful combination while remaining within the socially sanctioned bond of marriage.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intervenes, advising the audience to have tea and brood over the possible solution to this unique problem. Folk theatre encompasses the entire gamut of performing arts, including magic, acrobatics, martial arts or any other device it deems useful. Often this theatre, vast in scope, does not remain confined to a small stage, but converts the entire locality into a theatre. Action flows from people and their environment to the performing arena and from there back to </w:t>
      </w:r>
      <w:r w:rsidRPr="004C45FD">
        <w:rPr>
          <w:rFonts w:ascii="Times New Roman" w:hAnsi="Times New Roman" w:cs="Times New Roman"/>
          <w:sz w:val="24"/>
          <w:szCs w:val="24"/>
        </w:rPr>
        <w:lastRenderedPageBreak/>
        <w:t xml:space="preserve">the source in a single sweep. This is indicated by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direct address to the audience, after the trio is made to freeze:</w:t>
      </w:r>
    </w:p>
    <w:p w:rsidR="004C45FD" w:rsidRPr="004C45FD" w:rsidRDefault="004C45FD" w:rsidP="004C45FD">
      <w:pPr>
        <w:spacing w:line="360" w:lineRule="auto"/>
        <w:ind w:left="720"/>
        <w:jc w:val="both"/>
        <w:rPr>
          <w:rFonts w:ascii="Times New Roman" w:hAnsi="Times New Roman" w:cs="Times New Roman"/>
          <w:sz w:val="24"/>
          <w:szCs w:val="24"/>
        </w:rPr>
      </w:pPr>
      <w:r w:rsidRPr="004C45FD">
        <w:rPr>
          <w:rFonts w:ascii="Times New Roman" w:hAnsi="Times New Roman" w:cs="Times New Roman"/>
          <w:sz w:val="24"/>
          <w:szCs w:val="24"/>
        </w:rPr>
        <w:t xml:space="preserve">Must their fate remain a mystery? And if so shall we not be insulting our audience </w:t>
      </w:r>
      <w:proofErr w:type="spellStart"/>
      <w:r w:rsidRPr="004C45FD">
        <w:rPr>
          <w:rFonts w:ascii="Times New Roman" w:hAnsi="Times New Roman" w:cs="Times New Roman"/>
          <w:sz w:val="24"/>
          <w:szCs w:val="24"/>
        </w:rPr>
        <w:t>bytying</w:t>
      </w:r>
      <w:proofErr w:type="spellEnd"/>
      <w:r w:rsidRPr="004C45FD">
        <w:rPr>
          <w:rFonts w:ascii="Times New Roman" w:hAnsi="Times New Roman" w:cs="Times New Roman"/>
          <w:sz w:val="24"/>
          <w:szCs w:val="24"/>
        </w:rPr>
        <w:t xml:space="preserve"> a question-mark round its neck and bidding it good-bye? We have to face the problem. . . . So there’s a break of ten minutes now. Please have some tea, ponder </w:t>
      </w:r>
      <w:r w:rsidRPr="004C45FD">
        <w:rPr>
          <w:rFonts w:ascii="Times New Roman" w:hAnsi="Times New Roman" w:cs="Times New Roman"/>
          <w:sz w:val="24"/>
          <w:szCs w:val="24"/>
        </w:rPr>
        <w:tab/>
        <w:t>over this situation and come back with your own solutions. We shall then continue with our enquiry (39).</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Act Two begins, after the short break, with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search for the solution to the problem, in the course of which he refers to one of the original sources (the </w:t>
      </w:r>
      <w:proofErr w:type="spellStart"/>
      <w:r w:rsidRPr="004C45FD">
        <w:rPr>
          <w:rFonts w:ascii="Times New Roman" w:hAnsi="Times New Roman" w:cs="Times New Roman"/>
          <w:i/>
          <w:sz w:val="24"/>
          <w:szCs w:val="24"/>
        </w:rPr>
        <w:t>Vetalapanchavimshika</w:t>
      </w:r>
      <w:proofErr w:type="spellEnd"/>
      <w:r w:rsidRPr="004C45FD">
        <w:rPr>
          <w:rFonts w:ascii="Times New Roman" w:hAnsi="Times New Roman" w:cs="Times New Roman"/>
          <w:sz w:val="24"/>
          <w:szCs w:val="24"/>
        </w:rPr>
        <w:t>) of the story:</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Way back in the ages, when King </w:t>
      </w:r>
      <w:proofErr w:type="spellStart"/>
      <w:r w:rsidRPr="004C45FD">
        <w:rPr>
          <w:rFonts w:ascii="Times New Roman" w:hAnsi="Times New Roman" w:cs="Times New Roman"/>
          <w:sz w:val="24"/>
          <w:szCs w:val="24"/>
        </w:rPr>
        <w:t>Vikrama</w:t>
      </w:r>
      <w:proofErr w:type="spellEnd"/>
      <w:r w:rsidRPr="004C45FD">
        <w:rPr>
          <w:rFonts w:ascii="Times New Roman" w:hAnsi="Times New Roman" w:cs="Times New Roman"/>
          <w:sz w:val="24"/>
          <w:szCs w:val="24"/>
        </w:rPr>
        <w:t xml:space="preserve"> was ruling the world, shining in glory like </w:t>
      </w:r>
      <w:r w:rsidRPr="004C45FD">
        <w:rPr>
          <w:rFonts w:ascii="Times New Roman" w:hAnsi="Times New Roman" w:cs="Times New Roman"/>
          <w:sz w:val="24"/>
          <w:szCs w:val="24"/>
        </w:rPr>
        <w:tab/>
        <w:t xml:space="preserve">the earth’s challenge to the sun, he was asked the same question by the demon </w:t>
      </w:r>
      <w:proofErr w:type="spellStart"/>
      <w:r w:rsidRPr="004C45FD">
        <w:rPr>
          <w:rFonts w:ascii="Times New Roman" w:hAnsi="Times New Roman" w:cs="Times New Roman"/>
          <w:sz w:val="24"/>
          <w:szCs w:val="24"/>
        </w:rPr>
        <w:t>Vetala</w:t>
      </w:r>
      <w:proofErr w:type="spellEnd"/>
      <w:r w:rsidRPr="004C45FD">
        <w:rPr>
          <w:rFonts w:ascii="Times New Roman" w:hAnsi="Times New Roman" w:cs="Times New Roman"/>
          <w:sz w:val="24"/>
          <w:szCs w:val="24"/>
        </w:rPr>
        <w:t xml:space="preserve">. </w:t>
      </w:r>
      <w:r w:rsidRPr="004C45FD">
        <w:rPr>
          <w:rFonts w:ascii="Times New Roman" w:hAnsi="Times New Roman" w:cs="Times New Roman"/>
          <w:sz w:val="24"/>
          <w:szCs w:val="24"/>
        </w:rPr>
        <w:tab/>
        <w:t>And the king offered a solution even without, as it were, batting an eyelid (40).</w:t>
      </w:r>
    </w:p>
    <w:p w:rsidR="004C45FD" w:rsidRPr="004C45FD" w:rsidRDefault="004C45FD" w:rsidP="004C45FD">
      <w:pPr>
        <w:widowControl w:val="0"/>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remained a </w:t>
      </w:r>
      <w:proofErr w:type="spellStart"/>
      <w:r w:rsidRPr="004C45FD">
        <w:rPr>
          <w:rFonts w:ascii="Times New Roman" w:hAnsi="Times New Roman" w:cs="Times New Roman"/>
          <w:i/>
          <w:sz w:val="24"/>
          <w:szCs w:val="24"/>
        </w:rPr>
        <w:t>pativrata</w:t>
      </w:r>
      <w:proofErr w:type="spellEnd"/>
      <w:r w:rsidRPr="004C45FD">
        <w:rPr>
          <w:rFonts w:ascii="Times New Roman" w:hAnsi="Times New Roman" w:cs="Times New Roman"/>
          <w:sz w:val="24"/>
          <w:szCs w:val="24"/>
        </w:rPr>
        <w:t xml:space="preserve"> while she enjoyed the intimacy of a strong male body which the original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lacked. However the irony lies in the fact that the experience of an intimacy with a strong body makes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yearn for it when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head compels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original body to lose its manly strength and become as flaccid as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original body was before the transposition. On the one hand it has to be remembered that the head is the man. On the other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is unable to accept the head as the sole determining factor of her conjugal life where the body plays a more significant role. The dialectic which arises out of this crisis forms the staple of the play, making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personal crisis so very significant.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Although society would call her an unfaithful wife and spurn her,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felt that she was going back to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original body. When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was brought back to life with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body and was declared to be her legal husband, she accepted the decision with joy because the body was strong then. When that same body changed into a weak one by following the dictates of the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xml:space="preserve">, she went in search of the strong body. It shows that in spite of her attempts at being a </w:t>
      </w:r>
      <w:proofErr w:type="spellStart"/>
      <w:r w:rsidRPr="004C45FD">
        <w:rPr>
          <w:rFonts w:ascii="Times New Roman" w:hAnsi="Times New Roman" w:cs="Times New Roman"/>
          <w:i/>
          <w:sz w:val="24"/>
          <w:szCs w:val="24"/>
        </w:rPr>
        <w:t>pativrata</w:t>
      </w:r>
      <w:proofErr w:type="spellEnd"/>
      <w:r w:rsidRPr="004C45FD">
        <w:rPr>
          <w:rFonts w:ascii="Times New Roman" w:hAnsi="Times New Roman" w:cs="Times New Roman"/>
          <w:sz w:val="24"/>
          <w:szCs w:val="24"/>
        </w:rPr>
        <w:t xml:space="preserve"> woman, she fails to become one, simply for her physical needs.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make their new bodies become what their respective heads want—the head is the man, and the head is the supreme limb. For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the head is overpowered by her physical desires. </w:t>
      </w:r>
      <w:r w:rsidRPr="004C45FD">
        <w:rPr>
          <w:rFonts w:ascii="Times New Roman" w:hAnsi="Times New Roman" w:cs="Times New Roman"/>
          <w:sz w:val="24"/>
          <w:szCs w:val="24"/>
        </w:rPr>
        <w:lastRenderedPageBreak/>
        <w:t xml:space="preserve">This leads to the tragic deaths of the three of them. They are united in the child, whose mother is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who has been fathered by the body which now belongs to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and who inherits the identity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It is interesting to note that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performs </w:t>
      </w:r>
      <w:r w:rsidRPr="004C45FD">
        <w:rPr>
          <w:rFonts w:ascii="Times New Roman" w:hAnsi="Times New Roman" w:cs="Times New Roman"/>
          <w:i/>
          <w:sz w:val="24"/>
          <w:szCs w:val="24"/>
        </w:rPr>
        <w:t xml:space="preserve">sati </w:t>
      </w:r>
      <w:r w:rsidRPr="004C45FD">
        <w:rPr>
          <w:rFonts w:ascii="Times New Roman" w:hAnsi="Times New Roman" w:cs="Times New Roman"/>
          <w:sz w:val="24"/>
          <w:szCs w:val="24"/>
        </w:rPr>
        <w:t xml:space="preserve">after the deaths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In the Indian society, a ‘sati’ is considered to be a devoted wife who has the courage to plunge into the funeral pyre of her husband so that even death cannot part them.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performance of </w:t>
      </w:r>
      <w:r w:rsidRPr="004C45FD">
        <w:rPr>
          <w:rFonts w:ascii="Times New Roman" w:hAnsi="Times New Roman" w:cs="Times New Roman"/>
          <w:i/>
          <w:sz w:val="24"/>
          <w:szCs w:val="24"/>
        </w:rPr>
        <w:t>sati</w:t>
      </w:r>
      <w:r w:rsidRPr="004C45FD">
        <w:rPr>
          <w:rFonts w:ascii="Times New Roman" w:hAnsi="Times New Roman" w:cs="Times New Roman"/>
          <w:sz w:val="24"/>
          <w:szCs w:val="24"/>
        </w:rPr>
        <w:t xml:space="preserve"> may be an attempt on her part to prove her devotion to her husband. But, it appears that she herself is uncertain about who her husband is. Her dilemma complicates the drama and makes her a complex character that is torn between her faithfulness to her husband and her craving for a virulent lover.</w:t>
      </w:r>
    </w:p>
    <w:p w:rsidR="004C45FD" w:rsidRPr="004C45FD" w:rsidRDefault="004C45FD" w:rsidP="004C45FD">
      <w:pPr>
        <w:spacing w:line="360" w:lineRule="auto"/>
        <w:jc w:val="both"/>
        <w:rPr>
          <w:rFonts w:ascii="Times New Roman" w:hAnsi="Times New Roman" w:cs="Times New Roman"/>
          <w:b/>
          <w:sz w:val="24"/>
          <w:szCs w:val="24"/>
        </w:rPr>
      </w:pPr>
    </w:p>
    <w:p w:rsidR="004C45FD" w:rsidRPr="004C45FD" w:rsidRDefault="004C45FD" w:rsidP="004C45FD">
      <w:pPr>
        <w:spacing w:line="360" w:lineRule="auto"/>
        <w:jc w:val="both"/>
        <w:rPr>
          <w:rFonts w:ascii="Times New Roman" w:hAnsi="Times New Roman" w:cs="Times New Roman"/>
          <w:b/>
          <w:sz w:val="24"/>
          <w:szCs w:val="24"/>
        </w:rPr>
      </w:pPr>
      <w:r w:rsidRPr="004C45FD">
        <w:rPr>
          <w:rFonts w:ascii="Times New Roman" w:hAnsi="Times New Roman" w:cs="Times New Roman"/>
          <w:b/>
          <w:sz w:val="24"/>
          <w:szCs w:val="24"/>
        </w:rPr>
        <w:t>II</w:t>
      </w:r>
    </w:p>
    <w:p w:rsidR="004C45FD" w:rsidRPr="004C45FD" w:rsidRDefault="004C45FD" w:rsidP="004C45FD">
      <w:pPr>
        <w:widowControl w:val="0"/>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like others involved with performance, has had his share of memorable moments. One of these was his experience of watching a stage performance of </w:t>
      </w:r>
      <w:r w:rsidRPr="004C45FD">
        <w:rPr>
          <w:rFonts w:ascii="Times New Roman" w:hAnsi="Times New Roman" w:cs="Times New Roman"/>
          <w:i/>
          <w:sz w:val="24"/>
          <w:szCs w:val="24"/>
        </w:rPr>
        <w:t>The Canterbury Tales</w:t>
      </w:r>
      <w:r w:rsidRPr="004C45FD">
        <w:rPr>
          <w:rFonts w:ascii="Times New Roman" w:hAnsi="Times New Roman" w:cs="Times New Roman"/>
          <w:sz w:val="24"/>
          <w:szCs w:val="24"/>
        </w:rPr>
        <w:t xml:space="preserve"> in London in the 1970s, which made him seriously consider indigenous folk theatre for his own plays. He has said in an interview that he wondered what he should do with the traditional theatre in India. That was when he was tempted to try something like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which was probably the first play written by an urban playwright using folk conventions. It must be mentioned here that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resulted from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disagreement with B. V. </w:t>
      </w:r>
      <w:proofErr w:type="spellStart"/>
      <w:r w:rsidRPr="004C45FD">
        <w:rPr>
          <w:rFonts w:ascii="Times New Roman" w:hAnsi="Times New Roman" w:cs="Times New Roman"/>
          <w:sz w:val="24"/>
          <w:szCs w:val="24"/>
        </w:rPr>
        <w:t>Karanth</w:t>
      </w:r>
      <w:proofErr w:type="spellEnd"/>
      <w:r w:rsidRPr="004C45FD">
        <w:rPr>
          <w:rFonts w:ascii="Times New Roman" w:hAnsi="Times New Roman" w:cs="Times New Roman"/>
          <w:sz w:val="24"/>
          <w:szCs w:val="24"/>
        </w:rPr>
        <w:t xml:space="preserve"> about the use of masks and music on the stage. Incidentally, </w:t>
      </w:r>
      <w:proofErr w:type="spellStart"/>
      <w:r w:rsidRPr="004C45FD">
        <w:rPr>
          <w:rFonts w:ascii="Times New Roman" w:hAnsi="Times New Roman" w:cs="Times New Roman"/>
          <w:sz w:val="24"/>
          <w:szCs w:val="24"/>
        </w:rPr>
        <w:t>Karanth</w:t>
      </w:r>
      <w:proofErr w:type="spellEnd"/>
      <w:r w:rsidRPr="004C45FD">
        <w:rPr>
          <w:rFonts w:ascii="Times New Roman" w:hAnsi="Times New Roman" w:cs="Times New Roman"/>
          <w:sz w:val="24"/>
          <w:szCs w:val="24"/>
        </w:rPr>
        <w:t xml:space="preserve"> is one of the exponents of the modernization of Kannada folk-theatre, particularly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the traditional musical dance-drama, popular with both the learned and the laity in coastal Karnataka. This gorgeous folk theatre literally means ‘music of the heavenly </w:t>
      </w:r>
      <w:proofErr w:type="spellStart"/>
      <w:r w:rsidRPr="004C45FD">
        <w:rPr>
          <w:rFonts w:ascii="Times New Roman" w:hAnsi="Times New Roman" w:cs="Times New Roman"/>
          <w:sz w:val="24"/>
          <w:szCs w:val="24"/>
        </w:rPr>
        <w:t>Yakshas</w:t>
      </w:r>
      <w:proofErr w:type="spellEnd"/>
      <w:r w:rsidRPr="004C45FD">
        <w:rPr>
          <w:rFonts w:ascii="Times New Roman" w:hAnsi="Times New Roman" w:cs="Times New Roman"/>
          <w:sz w:val="24"/>
          <w:szCs w:val="24"/>
        </w:rPr>
        <w:t xml:space="preserve">’ and its operatic dance-drama depends heavily upon expressions of </w:t>
      </w:r>
      <w:proofErr w:type="spellStart"/>
      <w:r w:rsidRPr="004C45FD">
        <w:rPr>
          <w:rFonts w:ascii="Times New Roman" w:hAnsi="Times New Roman" w:cs="Times New Roman"/>
          <w:sz w:val="24"/>
          <w:szCs w:val="24"/>
        </w:rPr>
        <w:t>valour</w:t>
      </w:r>
      <w:proofErr w:type="spellEnd"/>
      <w:r w:rsidRPr="004C45FD">
        <w:rPr>
          <w:rFonts w:ascii="Times New Roman" w:hAnsi="Times New Roman" w:cs="Times New Roman"/>
          <w:sz w:val="24"/>
          <w:szCs w:val="24"/>
        </w:rPr>
        <w:t xml:space="preserve">, wrath and terror. All the plays, thus, have battle scenes. It is a very complex and compact form of theatre. The bright costume, towering headgears, high-pitched singing, wild drumming of the </w:t>
      </w:r>
      <w:proofErr w:type="spellStart"/>
      <w:r w:rsidRPr="004C45FD">
        <w:rPr>
          <w:rFonts w:ascii="Times New Roman" w:hAnsi="Times New Roman" w:cs="Times New Roman"/>
          <w:i/>
          <w:sz w:val="24"/>
          <w:szCs w:val="24"/>
        </w:rPr>
        <w:t>chende</w:t>
      </w:r>
      <w:proofErr w:type="spellEnd"/>
      <w:r w:rsidRPr="004C45FD">
        <w:rPr>
          <w:rFonts w:ascii="Times New Roman" w:hAnsi="Times New Roman" w:cs="Times New Roman"/>
          <w:sz w:val="24"/>
          <w:szCs w:val="24"/>
        </w:rPr>
        <w:t xml:space="preserve">, and vigorous dancing comprise the hallmark of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narrates and directs the entire performance, singing for </w:t>
      </w:r>
      <w:proofErr w:type="gramStart"/>
      <w:r w:rsidRPr="004C45FD">
        <w:rPr>
          <w:rFonts w:ascii="Times New Roman" w:hAnsi="Times New Roman" w:cs="Times New Roman"/>
          <w:sz w:val="24"/>
          <w:szCs w:val="24"/>
        </w:rPr>
        <w:t>himself</w:t>
      </w:r>
      <w:proofErr w:type="gramEnd"/>
      <w:r w:rsidRPr="004C45FD">
        <w:rPr>
          <w:rFonts w:ascii="Times New Roman" w:hAnsi="Times New Roman" w:cs="Times New Roman"/>
          <w:sz w:val="24"/>
          <w:szCs w:val="24"/>
        </w:rPr>
        <w:t xml:space="preserve"> as well as the other characters, to the accompaniment of percussion instruments like a </w:t>
      </w:r>
      <w:proofErr w:type="spellStart"/>
      <w:r w:rsidRPr="004C45FD">
        <w:rPr>
          <w:rFonts w:ascii="Times New Roman" w:hAnsi="Times New Roman" w:cs="Times New Roman"/>
          <w:i/>
          <w:sz w:val="24"/>
          <w:szCs w:val="24"/>
        </w:rPr>
        <w:t>mrdanga</w:t>
      </w:r>
      <w:proofErr w:type="spellEnd"/>
      <w:r w:rsidRPr="004C45FD">
        <w:rPr>
          <w:rFonts w:ascii="Times New Roman" w:hAnsi="Times New Roman" w:cs="Times New Roman"/>
          <w:sz w:val="24"/>
          <w:szCs w:val="24"/>
        </w:rPr>
        <w:t xml:space="preserve">, cymbals and the </w:t>
      </w:r>
      <w:proofErr w:type="spellStart"/>
      <w:r w:rsidRPr="004C45FD">
        <w:rPr>
          <w:rFonts w:ascii="Times New Roman" w:hAnsi="Times New Roman" w:cs="Times New Roman"/>
          <w:i/>
          <w:sz w:val="24"/>
          <w:szCs w:val="24"/>
        </w:rPr>
        <w:t>chende</w:t>
      </w:r>
      <w:proofErr w:type="spellEnd"/>
      <w:r w:rsidRPr="004C45FD">
        <w:rPr>
          <w:rFonts w:ascii="Times New Roman" w:hAnsi="Times New Roman" w:cs="Times New Roman"/>
          <w:sz w:val="24"/>
          <w:szCs w:val="24"/>
        </w:rPr>
        <w:t xml:space="preserve">. Most of 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performances are based on the two Indian </w:t>
      </w:r>
      <w:r w:rsidRPr="004C45FD">
        <w:rPr>
          <w:rFonts w:ascii="Times New Roman" w:hAnsi="Times New Roman" w:cs="Times New Roman"/>
          <w:sz w:val="24"/>
          <w:szCs w:val="24"/>
        </w:rPr>
        <w:lastRenderedPageBreak/>
        <w:t xml:space="preserve">epics and the </w:t>
      </w:r>
      <w:proofErr w:type="spellStart"/>
      <w:r w:rsidRPr="004C45FD">
        <w:rPr>
          <w:rFonts w:ascii="Times New Roman" w:hAnsi="Times New Roman" w:cs="Times New Roman"/>
          <w:sz w:val="24"/>
          <w:szCs w:val="24"/>
        </w:rPr>
        <w:t>Puranas</w:t>
      </w:r>
      <w:proofErr w:type="spellEnd"/>
      <w:r w:rsidRPr="004C45FD">
        <w:rPr>
          <w:rFonts w:ascii="Times New Roman" w:hAnsi="Times New Roman" w:cs="Times New Roman"/>
          <w:sz w:val="24"/>
          <w:szCs w:val="24"/>
        </w:rPr>
        <w:t xml:space="preserve">. A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performance starts at about nine in the evening and lasts all night. The stage is sixteen feet square at ground level. A pole is fixed in each of the four corners with plantains tied to them. Their large leaves sway and bend and meet high up in the air, forming a feathery canopy. The audience sits on three sides.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(Director and Singing Chorus) sits up-stage, on a large table, holding tiny cymbals. He is accompanied by three instrumentalists: one plays the </w:t>
      </w:r>
      <w:proofErr w:type="spellStart"/>
      <w:r w:rsidRPr="004C45FD">
        <w:rPr>
          <w:rFonts w:ascii="Times New Roman" w:hAnsi="Times New Roman" w:cs="Times New Roman"/>
          <w:i/>
          <w:sz w:val="24"/>
          <w:szCs w:val="24"/>
        </w:rPr>
        <w:t>maddale</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(drum)</w:t>
      </w:r>
      <w:proofErr w:type="gramStart"/>
      <w:r w:rsidRPr="004C45FD">
        <w:rPr>
          <w:rFonts w:ascii="Times New Roman" w:hAnsi="Times New Roman" w:cs="Times New Roman"/>
          <w:sz w:val="24"/>
          <w:szCs w:val="24"/>
        </w:rPr>
        <w:t>,</w:t>
      </w:r>
      <w:proofErr w:type="gramEnd"/>
      <w:r w:rsidRPr="004C45FD">
        <w:rPr>
          <w:rFonts w:ascii="Times New Roman" w:hAnsi="Times New Roman" w:cs="Times New Roman"/>
          <w:sz w:val="24"/>
          <w:szCs w:val="24"/>
        </w:rPr>
        <w:t xml:space="preserve"> one plays a pipe and another, the </w:t>
      </w:r>
      <w:proofErr w:type="spellStart"/>
      <w:r w:rsidRPr="004C45FD">
        <w:rPr>
          <w:rFonts w:ascii="Times New Roman" w:hAnsi="Times New Roman" w:cs="Times New Roman"/>
          <w:i/>
          <w:sz w:val="24"/>
          <w:szCs w:val="24"/>
        </w:rPr>
        <w:t>chende</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(a barrel-like drum with a sharp clattering sound, particularly effective in battle scenes).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image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worshipped by the actors in the dressing room, where it remains throughout the night. The opening song, </w:t>
      </w:r>
      <w:proofErr w:type="spellStart"/>
      <w:r w:rsidRPr="004C45FD">
        <w:rPr>
          <w:rFonts w:ascii="Times New Roman" w:hAnsi="Times New Roman" w:cs="Times New Roman"/>
          <w:sz w:val="24"/>
          <w:szCs w:val="24"/>
        </w:rPr>
        <w:t>Purvaranga</w:t>
      </w:r>
      <w:proofErr w:type="spellEnd"/>
      <w:r w:rsidRPr="004C45FD">
        <w:rPr>
          <w:rFonts w:ascii="Times New Roman" w:hAnsi="Times New Roman" w:cs="Times New Roman"/>
          <w:sz w:val="24"/>
          <w:szCs w:val="24"/>
        </w:rPr>
        <w:t xml:space="preserve">, by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is also in praise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He is the remover of obstacles and the god of intellect. In his </w:t>
      </w:r>
      <w:proofErr w:type="spellStart"/>
      <w:r w:rsidRPr="004C45FD">
        <w:rPr>
          <w:rFonts w:ascii="Times New Roman" w:hAnsi="Times New Roman" w:cs="Times New Roman"/>
          <w:sz w:val="24"/>
          <w:szCs w:val="24"/>
        </w:rPr>
        <w:t>Vinayaka</w:t>
      </w:r>
      <w:proofErr w:type="spellEnd"/>
      <w:r w:rsidRPr="004C45FD">
        <w:rPr>
          <w:rFonts w:ascii="Times New Roman" w:hAnsi="Times New Roman" w:cs="Times New Roman"/>
          <w:sz w:val="24"/>
          <w:szCs w:val="24"/>
        </w:rPr>
        <w:t xml:space="preserve"> form, he very much resembles the Greek god of theatre, Dionysus. Prayers are offered to him for the successful completion of the performance. However, in practically all the folk theatre forms of the country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remembered at the beginning for the successful completion of the performance.</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There are three main forms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worship adhered to in folk dramatic performances. In some performances only elaborate prayers are offered to him by the chorus of actors and musicians. Different kinds of devotional prayer songs are sung and his blessing is sought. However, in some performances his symbol—an idol or elephant mask—is brought on the stage and worshipped apart from offering him prayers. The third form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worship is still more interesting. Here </w:t>
      </w:r>
      <w:proofErr w:type="gramStart"/>
      <w:r w:rsidRPr="004C45FD">
        <w:rPr>
          <w:rFonts w:ascii="Times New Roman" w:hAnsi="Times New Roman" w:cs="Times New Roman"/>
          <w:sz w:val="24"/>
          <w:szCs w:val="24"/>
        </w:rPr>
        <w:t xml:space="preserve">an actor wearing a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mask</w:t>
      </w:r>
      <w:proofErr w:type="gramEnd"/>
      <w:r w:rsidRPr="004C45FD">
        <w:rPr>
          <w:rFonts w:ascii="Times New Roman" w:hAnsi="Times New Roman" w:cs="Times New Roman"/>
          <w:sz w:val="24"/>
          <w:szCs w:val="24"/>
        </w:rPr>
        <w:t xml:space="preserve"> or guise appears on the stage and sometimes performs beautiful dance too. In the second and third types of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worship the jester character </w:t>
      </w:r>
      <w:proofErr w:type="spellStart"/>
      <w:r w:rsidRPr="004C45FD">
        <w:rPr>
          <w:rFonts w:ascii="Times New Roman" w:hAnsi="Times New Roman" w:cs="Times New Roman"/>
          <w:sz w:val="24"/>
          <w:szCs w:val="24"/>
        </w:rPr>
        <w:t>Vidushaka</w:t>
      </w:r>
      <w:proofErr w:type="spellEnd"/>
      <w:r w:rsidRPr="004C45FD">
        <w:rPr>
          <w:rFonts w:ascii="Times New Roman" w:hAnsi="Times New Roman" w:cs="Times New Roman"/>
          <w:sz w:val="24"/>
          <w:szCs w:val="24"/>
        </w:rPr>
        <w:t xml:space="preserve"> also participates at times making the proceedings very lively. This pot-bellied deity of the common folk enjoys the </w:t>
      </w:r>
      <w:proofErr w:type="spellStart"/>
      <w:r w:rsidRPr="004C45FD">
        <w:rPr>
          <w:rFonts w:ascii="Times New Roman" w:hAnsi="Times New Roman" w:cs="Times New Roman"/>
          <w:sz w:val="24"/>
          <w:szCs w:val="24"/>
        </w:rPr>
        <w:t>humour</w:t>
      </w:r>
      <w:proofErr w:type="spellEnd"/>
      <w:r w:rsidRPr="004C45FD">
        <w:rPr>
          <w:rFonts w:ascii="Times New Roman" w:hAnsi="Times New Roman" w:cs="Times New Roman"/>
          <w:sz w:val="24"/>
          <w:szCs w:val="24"/>
        </w:rPr>
        <w:t xml:space="preserve"> created by the jester at his own cost.</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After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worshipped and invoked for an unhindered performance of the play, two men hold a brightly embroidered curtain in order to partially conceal a character (or many characters) during the first entry on the stage.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is never impersonated. He is not a character; he is the deity to be worshipped for inspiration.</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climax is reached when the inevitable battle ensues between the hero and his foe. Accompanied by the severe beating of the </w:t>
      </w:r>
      <w:proofErr w:type="spellStart"/>
      <w:r w:rsidRPr="004C45FD">
        <w:rPr>
          <w:rFonts w:ascii="Times New Roman" w:hAnsi="Times New Roman" w:cs="Times New Roman"/>
          <w:i/>
          <w:sz w:val="24"/>
          <w:szCs w:val="24"/>
        </w:rPr>
        <w:t>chende</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and </w:t>
      </w:r>
      <w:proofErr w:type="spellStart"/>
      <w:r w:rsidRPr="004C45FD">
        <w:rPr>
          <w:rFonts w:ascii="Times New Roman" w:hAnsi="Times New Roman" w:cs="Times New Roman"/>
          <w:i/>
          <w:sz w:val="24"/>
          <w:szCs w:val="24"/>
        </w:rPr>
        <w:t>maddale</w:t>
      </w:r>
      <w:proofErr w:type="spellEnd"/>
      <w:r w:rsidRPr="004C45FD">
        <w:rPr>
          <w:rFonts w:ascii="Times New Roman" w:hAnsi="Times New Roman" w:cs="Times New Roman"/>
          <w:sz w:val="24"/>
          <w:szCs w:val="24"/>
        </w:rPr>
        <w:t xml:space="preserve"> at varying rhythms, the characters perform the war dance with all the rustic </w:t>
      </w:r>
      <w:proofErr w:type="spellStart"/>
      <w:r w:rsidRPr="004C45FD">
        <w:rPr>
          <w:rFonts w:ascii="Times New Roman" w:hAnsi="Times New Roman" w:cs="Times New Roman"/>
          <w:sz w:val="24"/>
          <w:szCs w:val="24"/>
        </w:rPr>
        <w:t>vigour</w:t>
      </w:r>
      <w:proofErr w:type="spellEnd"/>
      <w:r w:rsidRPr="004C45FD">
        <w:rPr>
          <w:rFonts w:ascii="Times New Roman" w:hAnsi="Times New Roman" w:cs="Times New Roman"/>
          <w:sz w:val="24"/>
          <w:szCs w:val="24"/>
        </w:rPr>
        <w:t xml:space="preserve"> and grandeur, until the ‘foe’ is </w:t>
      </w:r>
      <w:r w:rsidRPr="004C45FD">
        <w:rPr>
          <w:rFonts w:ascii="Times New Roman" w:hAnsi="Times New Roman" w:cs="Times New Roman"/>
          <w:sz w:val="24"/>
          <w:szCs w:val="24"/>
        </w:rPr>
        <w:lastRenderedPageBreak/>
        <w:t>overpowered. The performance continues into the early hours of dawn and stops only with day-break after an invocation to the Sun God, seeking his blessings.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is a feast of </w:t>
      </w:r>
      <w:proofErr w:type="spellStart"/>
      <w:r w:rsidRPr="004C45FD">
        <w:rPr>
          <w:rFonts w:ascii="Times New Roman" w:hAnsi="Times New Roman" w:cs="Times New Roman"/>
          <w:sz w:val="24"/>
          <w:szCs w:val="24"/>
        </w:rPr>
        <w:t>colour</w:t>
      </w:r>
      <w:proofErr w:type="spellEnd"/>
      <w:r w:rsidRPr="004C45FD">
        <w:rPr>
          <w:rFonts w:ascii="Times New Roman" w:hAnsi="Times New Roman" w:cs="Times New Roman"/>
          <w:sz w:val="24"/>
          <w:szCs w:val="24"/>
        </w:rPr>
        <w:t xml:space="preserve">, dance and music presented through the theatrical mode.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recalls his childhood experiences of watching </w:t>
      </w:r>
      <w:proofErr w:type="spellStart"/>
      <w:r w:rsidRPr="004C45FD">
        <w:rPr>
          <w:rFonts w:ascii="Times New Roman" w:hAnsi="Times New Roman" w:cs="Times New Roman"/>
          <w:i/>
          <w:sz w:val="24"/>
          <w:szCs w:val="24"/>
        </w:rPr>
        <w:t>Yakshagana</w:t>
      </w:r>
      <w:proofErr w:type="spellEnd"/>
      <w:r w:rsidRPr="004C45FD">
        <w:rPr>
          <w:rFonts w:ascii="Times New Roman" w:hAnsi="Times New Roman" w:cs="Times New Roman"/>
          <w:sz w:val="24"/>
          <w:szCs w:val="24"/>
        </w:rPr>
        <w:t xml:space="preserve"> performances with the servants in </w:t>
      </w:r>
      <w:proofErr w:type="spellStart"/>
      <w:r w:rsidRPr="004C45FD">
        <w:rPr>
          <w:rFonts w:ascii="Times New Roman" w:hAnsi="Times New Roman" w:cs="Times New Roman"/>
          <w:sz w:val="24"/>
          <w:szCs w:val="24"/>
        </w:rPr>
        <w:t>petromax</w:t>
      </w:r>
      <w:proofErr w:type="spellEnd"/>
      <w:r w:rsidRPr="004C45FD">
        <w:rPr>
          <w:rFonts w:ascii="Times New Roman" w:hAnsi="Times New Roman" w:cs="Times New Roman"/>
          <w:sz w:val="24"/>
          <w:szCs w:val="24"/>
        </w:rPr>
        <w:t>-lit open spaces in “</w:t>
      </w:r>
      <w:proofErr w:type="spellStart"/>
      <w:r w:rsidRPr="004C45FD">
        <w:rPr>
          <w:rFonts w:ascii="Times New Roman" w:hAnsi="Times New Roman" w:cs="Times New Roman"/>
          <w:sz w:val="24"/>
          <w:szCs w:val="24"/>
        </w:rPr>
        <w:t>Acrobating</w:t>
      </w:r>
      <w:proofErr w:type="spell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Between</w:t>
      </w:r>
      <w:proofErr w:type="gramEnd"/>
      <w:r w:rsidRPr="004C45FD">
        <w:rPr>
          <w:rFonts w:ascii="Times New Roman" w:hAnsi="Times New Roman" w:cs="Times New Roman"/>
          <w:sz w:val="24"/>
          <w:szCs w:val="24"/>
        </w:rPr>
        <w:t xml:space="preserve"> the Traditional and the Modern.” In those days, </w:t>
      </w:r>
      <w:proofErr w:type="spellStart"/>
      <w:r w:rsidRPr="004C45FD">
        <w:rPr>
          <w:rFonts w:ascii="Times New Roman" w:hAnsi="Times New Roman" w:cs="Times New Roman"/>
          <w:i/>
          <w:sz w:val="24"/>
          <w:szCs w:val="24"/>
        </w:rPr>
        <w:t>Yakshagana</w:t>
      </w:r>
      <w:proofErr w:type="spellEnd"/>
      <w:r w:rsidRPr="004C45FD">
        <w:rPr>
          <w:rFonts w:ascii="Times New Roman" w:hAnsi="Times New Roman" w:cs="Times New Roman"/>
          <w:sz w:val="24"/>
          <w:szCs w:val="24"/>
        </w:rPr>
        <w:t xml:space="preserve"> was “considered a very low form of art. </w:t>
      </w:r>
      <w:proofErr w:type="gramStart"/>
      <w:r w:rsidRPr="004C45FD">
        <w:rPr>
          <w:rFonts w:ascii="Times New Roman" w:hAnsi="Times New Roman" w:cs="Times New Roman"/>
          <w:sz w:val="24"/>
          <w:szCs w:val="24"/>
        </w:rPr>
        <w:t>It hadn’t become purified or acknowledged or accepted as an art form” (63).</w:t>
      </w:r>
      <w:proofErr w:type="gram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Karanth</w:t>
      </w:r>
      <w:proofErr w:type="spellEnd"/>
      <w:r w:rsidRPr="004C45FD">
        <w:rPr>
          <w:rFonts w:ascii="Times New Roman" w:hAnsi="Times New Roman" w:cs="Times New Roman"/>
          <w:sz w:val="24"/>
          <w:szCs w:val="24"/>
        </w:rPr>
        <w:t xml:space="preserve"> transformed 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into a modern ballet by incorporating aspects of modern theatre into it. He made it the exclusive entertainment of the sophisticated and elite urban audience. In attempting to counter the challenge posed by </w:t>
      </w:r>
      <w:proofErr w:type="spellStart"/>
      <w:r w:rsidRPr="004C45FD">
        <w:rPr>
          <w:rFonts w:ascii="Times New Roman" w:hAnsi="Times New Roman" w:cs="Times New Roman"/>
          <w:sz w:val="24"/>
          <w:szCs w:val="24"/>
        </w:rPr>
        <w:t>Karanth</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was on the lookout for a suitable theme for his play. He fondly recalls the gradual development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in the Introduction to </w:t>
      </w:r>
      <w:r w:rsidRPr="004C45FD">
        <w:rPr>
          <w:rFonts w:ascii="Times New Roman" w:hAnsi="Times New Roman" w:cs="Times New Roman"/>
          <w:i/>
          <w:sz w:val="24"/>
          <w:szCs w:val="24"/>
        </w:rPr>
        <w:t>Three Plays</w:t>
      </w:r>
      <w:r w:rsidRPr="004C45FD">
        <w:rPr>
          <w:rFonts w:ascii="Times New Roman" w:hAnsi="Times New Roman" w:cs="Times New Roman"/>
          <w:sz w:val="24"/>
          <w:szCs w:val="24"/>
        </w:rPr>
        <w:t>:</w:t>
      </w:r>
    </w:p>
    <w:p w:rsidR="004C45FD" w:rsidRPr="004C45FD" w:rsidRDefault="004C45FD" w:rsidP="004C45FD">
      <w:pPr>
        <w:spacing w:line="360" w:lineRule="auto"/>
        <w:ind w:left="720"/>
        <w:jc w:val="both"/>
        <w:rPr>
          <w:rFonts w:ascii="Times New Roman" w:hAnsi="Times New Roman" w:cs="Times New Roman"/>
          <w:sz w:val="24"/>
          <w:szCs w:val="24"/>
        </w:rPr>
      </w:pPr>
      <w:r w:rsidRPr="004C45FD">
        <w:rPr>
          <w:rFonts w:ascii="Times New Roman" w:hAnsi="Times New Roman" w:cs="Times New Roman"/>
          <w:sz w:val="24"/>
          <w:szCs w:val="24"/>
        </w:rPr>
        <w:t xml:space="preserve">. . . </w:t>
      </w:r>
      <w:proofErr w:type="gramStart"/>
      <w:r w:rsidRPr="004C45FD">
        <w:rPr>
          <w:rFonts w:ascii="Times New Roman" w:hAnsi="Times New Roman" w:cs="Times New Roman"/>
          <w:sz w:val="24"/>
          <w:szCs w:val="24"/>
        </w:rPr>
        <w:t>the</w:t>
      </w:r>
      <w:proofErr w:type="gramEnd"/>
      <w:r w:rsidRPr="004C45FD">
        <w:rPr>
          <w:rFonts w:ascii="Times New Roman" w:hAnsi="Times New Roman" w:cs="Times New Roman"/>
          <w:sz w:val="24"/>
          <w:szCs w:val="24"/>
        </w:rPr>
        <w:t xml:space="preserve"> story initially interested me for the scope it gave for the use of masks and music. Western theatre has developed a contrast between the </w:t>
      </w:r>
      <w:r w:rsidRPr="004C45FD">
        <w:rPr>
          <w:rFonts w:ascii="Times New Roman" w:hAnsi="Times New Roman" w:cs="Times New Roman"/>
          <w:i/>
          <w:sz w:val="24"/>
          <w:szCs w:val="24"/>
        </w:rPr>
        <w:t>face</w:t>
      </w:r>
      <w:r w:rsidRPr="004C45FD">
        <w:rPr>
          <w:rFonts w:ascii="Times New Roman" w:hAnsi="Times New Roman" w:cs="Times New Roman"/>
          <w:sz w:val="24"/>
          <w:szCs w:val="24"/>
        </w:rPr>
        <w:t xml:space="preserve"> and the </w:t>
      </w:r>
      <w:r w:rsidRPr="004C45FD">
        <w:rPr>
          <w:rFonts w:ascii="Times New Roman" w:hAnsi="Times New Roman" w:cs="Times New Roman"/>
          <w:i/>
          <w:sz w:val="24"/>
          <w:szCs w:val="24"/>
        </w:rPr>
        <w:t>mask</w:t>
      </w:r>
      <w:r w:rsidRPr="004C45FD">
        <w:rPr>
          <w:rFonts w:ascii="Times New Roman" w:hAnsi="Times New Roman" w:cs="Times New Roman"/>
          <w:sz w:val="24"/>
          <w:szCs w:val="24"/>
        </w:rPr>
        <w:t xml:space="preserve">—the real inner person and the exterior one </w:t>
      </w:r>
      <w:proofErr w:type="gramStart"/>
      <w:r w:rsidRPr="004C45FD">
        <w:rPr>
          <w:rFonts w:ascii="Times New Roman" w:hAnsi="Times New Roman" w:cs="Times New Roman"/>
          <w:sz w:val="24"/>
          <w:szCs w:val="24"/>
        </w:rPr>
        <w:t>presents</w:t>
      </w:r>
      <w:proofErr w:type="gramEnd"/>
      <w:r w:rsidRPr="004C45FD">
        <w:rPr>
          <w:rFonts w:ascii="Times New Roman" w:hAnsi="Times New Roman" w:cs="Times New Roman"/>
          <w:sz w:val="24"/>
          <w:szCs w:val="24"/>
        </w:rPr>
        <w:t xml:space="preserve">, or wishes to present, to the world outside. But in traditional Indian theatre, the mask is only the face ‘writ large’; since a character represents not a complex psychological entity but an ethical </w:t>
      </w:r>
      <w:proofErr w:type="gramStart"/>
      <w:r w:rsidRPr="004C45FD">
        <w:rPr>
          <w:rFonts w:ascii="Times New Roman" w:hAnsi="Times New Roman" w:cs="Times New Roman"/>
          <w:sz w:val="24"/>
          <w:szCs w:val="24"/>
        </w:rPr>
        <w:t>archetype,</w:t>
      </w:r>
      <w:proofErr w:type="gramEnd"/>
      <w:r w:rsidRPr="004C45FD">
        <w:rPr>
          <w:rFonts w:ascii="Times New Roman" w:hAnsi="Times New Roman" w:cs="Times New Roman"/>
          <w:sz w:val="24"/>
          <w:szCs w:val="24"/>
        </w:rPr>
        <w:t xml:space="preserve"> the mask merely presents in enlarged detail its essential moral nature. (This is why characters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have no real names. The heroine is called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after one of the six types into which </w:t>
      </w:r>
      <w:proofErr w:type="spellStart"/>
      <w:r w:rsidRPr="004C45FD">
        <w:rPr>
          <w:rFonts w:ascii="Times New Roman" w:hAnsi="Times New Roman" w:cs="Times New Roman"/>
          <w:sz w:val="24"/>
          <w:szCs w:val="24"/>
        </w:rPr>
        <w:t>Vatsayana</w:t>
      </w:r>
      <w:proofErr w:type="spellEnd"/>
      <w:r w:rsidRPr="004C45FD">
        <w:rPr>
          <w:rFonts w:ascii="Times New Roman" w:hAnsi="Times New Roman" w:cs="Times New Roman"/>
          <w:sz w:val="24"/>
          <w:szCs w:val="24"/>
        </w:rPr>
        <w:t xml:space="preserve"> classified all women. Her husband is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 formal mode of addressing a stranger. His friend is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simply ‘the dark one’). Music—usually percussion—then further distances the action, placing it in the realm of the mythical and elemental (32-33).</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Thus, he had hit upon a subject </w:t>
      </w:r>
      <w:proofErr w:type="gramStart"/>
      <w:r w:rsidRPr="004C45FD">
        <w:rPr>
          <w:rFonts w:ascii="Times New Roman" w:hAnsi="Times New Roman" w:cs="Times New Roman"/>
          <w:sz w:val="24"/>
          <w:szCs w:val="24"/>
        </w:rPr>
        <w:t>which</w:t>
      </w:r>
      <w:proofErr w:type="gramEnd"/>
      <w:r w:rsidRPr="004C45FD">
        <w:rPr>
          <w:rFonts w:ascii="Times New Roman" w:hAnsi="Times New Roman" w:cs="Times New Roman"/>
          <w:sz w:val="24"/>
          <w:szCs w:val="24"/>
        </w:rPr>
        <w:t xml:space="preserve"> would allow him to use both the mask and music (folk) in his play. The energy of folk theatre comes from the fact that although it seems to uphold traditional values, it also has the means of questioning these values, of making them literally stand on their head. The various conventions—the chorus, the masks, the seemingly unrelated comic episodes, the mixing of human and non-human worlds—permit the simultaneous presentation of alternative points of view, of alternative attitudes to the central problem. To use a phrase from </w:t>
      </w:r>
      <w:proofErr w:type="spellStart"/>
      <w:r w:rsidRPr="004C45FD">
        <w:rPr>
          <w:rFonts w:ascii="Times New Roman" w:hAnsi="Times New Roman" w:cs="Times New Roman"/>
          <w:sz w:val="24"/>
          <w:szCs w:val="24"/>
        </w:rPr>
        <w:t>Bertolt</w:t>
      </w:r>
      <w:proofErr w:type="spellEnd"/>
      <w:r w:rsidRPr="004C45FD">
        <w:rPr>
          <w:rFonts w:ascii="Times New Roman" w:hAnsi="Times New Roman" w:cs="Times New Roman"/>
          <w:sz w:val="24"/>
          <w:szCs w:val="24"/>
        </w:rPr>
        <w:t xml:space="preserve"> Brecht, these conventions then allow for ‘complex seeing.’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points out that Brecht’s theory of drama was making us conscious of our own rich cultural heritage. In </w:t>
      </w:r>
      <w:r w:rsidRPr="004C45FD">
        <w:rPr>
          <w:rFonts w:ascii="Times New Roman" w:hAnsi="Times New Roman" w:cs="Times New Roman"/>
          <w:sz w:val="24"/>
          <w:szCs w:val="24"/>
        </w:rPr>
        <w:lastRenderedPageBreak/>
        <w:t xml:space="preserve">the same Introduction, he says, “What [Brecht] did was to sensitize us to the potentialities of non-naturalistic techniques available in our own theatre” (34). So, </w:t>
      </w:r>
      <w:proofErr w:type="spellStart"/>
      <w:r w:rsidRPr="004C45FD">
        <w:rPr>
          <w:rFonts w:ascii="Times New Roman" w:hAnsi="Times New Roman" w:cs="Times New Roman"/>
          <w:sz w:val="24"/>
          <w:szCs w:val="24"/>
        </w:rPr>
        <w:t>now</w:t>
      </w:r>
      <w:proofErr w:type="spellEnd"/>
      <w:r w:rsidRPr="004C45FD">
        <w:rPr>
          <w:rFonts w:ascii="Times New Roman" w:hAnsi="Times New Roman" w:cs="Times New Roman"/>
          <w:sz w:val="24"/>
          <w:szCs w:val="24"/>
        </w:rPr>
        <w:t xml:space="preserve"> one could appreciate the value of traditional Indian folk theatre. Its use in modern drama gained popularity.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goes on to write, “Music, mime and exotic imagery open up vast opportunities for </w:t>
      </w:r>
      <w:proofErr w:type="spellStart"/>
      <w:r w:rsidRPr="004C45FD">
        <w:rPr>
          <w:rFonts w:ascii="Times New Roman" w:hAnsi="Times New Roman" w:cs="Times New Roman"/>
          <w:sz w:val="24"/>
          <w:szCs w:val="24"/>
        </w:rPr>
        <w:t>colourful</w:t>
      </w:r>
      <w:proofErr w:type="spellEnd"/>
      <w:r w:rsidRPr="004C45FD">
        <w:rPr>
          <w:rFonts w:ascii="Times New Roman" w:hAnsi="Times New Roman" w:cs="Times New Roman"/>
          <w:sz w:val="24"/>
          <w:szCs w:val="24"/>
        </w:rPr>
        <w:t xml:space="preserve"> improvisation” (35-36). The next step was to make these elements used in open-air ill-lit performances relevant on the modern urban stage.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came face to face with it as he confesses in his interview with </w:t>
      </w:r>
      <w:proofErr w:type="spellStart"/>
      <w:r w:rsidRPr="004C45FD">
        <w:rPr>
          <w:rFonts w:ascii="Times New Roman" w:hAnsi="Times New Roman" w:cs="Times New Roman"/>
          <w:sz w:val="24"/>
          <w:szCs w:val="24"/>
        </w:rPr>
        <w:t>Tutun</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Mukherjee</w:t>
      </w:r>
      <w:proofErr w:type="spellEnd"/>
      <w:r w:rsidRPr="004C45FD">
        <w:rPr>
          <w:rFonts w:ascii="Times New Roman" w:hAnsi="Times New Roman" w:cs="Times New Roman"/>
          <w:sz w:val="24"/>
          <w:szCs w:val="24"/>
        </w:rPr>
        <w:t xml:space="preserve">, “The problem was how to make this paraphernalia of masks, mime, half-curtains, dance and music meaningful outside its own context” (37-38). This must not be misinterpreted as an enforced attempt on the part of the playwright. He was merely searching for an appropriate form for his play which could accommodate the use of masks and music,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admits in the same interview, “Yes, to some extent the play represented my search for possibilities of form for my ideas. I was looking for suitable techniques and modes to express what I felt. I wasn’t trying to consciously revive any form. </w:t>
      </w:r>
      <w:proofErr w:type="gramStart"/>
      <w:r w:rsidRPr="004C45FD">
        <w:rPr>
          <w:rFonts w:ascii="Times New Roman" w:hAnsi="Times New Roman" w:cs="Times New Roman"/>
          <w:sz w:val="24"/>
          <w:szCs w:val="24"/>
        </w:rPr>
        <w:t>It was part of my theatrical perception” (39).</w:t>
      </w:r>
      <w:proofErr w:type="gramEnd"/>
      <w:r w:rsidRPr="004C45FD">
        <w:rPr>
          <w:rFonts w:ascii="Times New Roman" w:hAnsi="Times New Roman" w:cs="Times New Roman"/>
          <w:sz w:val="24"/>
          <w:szCs w:val="24"/>
        </w:rPr>
        <w:t xml:space="preserve"> What emerged was a landmark in the history of Indian theatre. He goes on, “For the first time in the history of Indian theatre an urban playwright had consciously used folk techniques and folk philosophy to speak to a contemporary audience” (40). </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All this was part of </w:t>
      </w:r>
      <w:proofErr w:type="spellStart"/>
      <w:r w:rsidRPr="004C45FD">
        <w:rPr>
          <w:rFonts w:ascii="Times New Roman" w:hAnsi="Times New Roman" w:cs="Times New Roman"/>
          <w:i/>
          <w:sz w:val="24"/>
          <w:szCs w:val="24"/>
        </w:rPr>
        <w:t>abhinaya</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In the </w:t>
      </w:r>
      <w:proofErr w:type="spellStart"/>
      <w:r w:rsidRPr="004C45FD">
        <w:rPr>
          <w:rFonts w:ascii="Times New Roman" w:hAnsi="Times New Roman" w:cs="Times New Roman"/>
          <w:i/>
          <w:sz w:val="24"/>
          <w:szCs w:val="24"/>
        </w:rPr>
        <w:t>Natyashastra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Bharata</w:t>
      </w:r>
      <w:proofErr w:type="spellEnd"/>
      <w:r w:rsidRPr="004C45FD">
        <w:rPr>
          <w:rFonts w:ascii="Times New Roman" w:hAnsi="Times New Roman" w:cs="Times New Roman"/>
          <w:sz w:val="24"/>
          <w:szCs w:val="24"/>
        </w:rPr>
        <w:t xml:space="preserve"> has conceived </w:t>
      </w:r>
      <w:proofErr w:type="spellStart"/>
      <w:r w:rsidRPr="004C45FD">
        <w:rPr>
          <w:rFonts w:ascii="Times New Roman" w:hAnsi="Times New Roman" w:cs="Times New Roman"/>
          <w:i/>
          <w:sz w:val="24"/>
          <w:szCs w:val="24"/>
        </w:rPr>
        <w:t>abhinaya</w:t>
      </w:r>
      <w:proofErr w:type="spellEnd"/>
      <w:r w:rsidRPr="004C45FD">
        <w:rPr>
          <w:rFonts w:ascii="Times New Roman" w:hAnsi="Times New Roman" w:cs="Times New Roman"/>
          <w:sz w:val="24"/>
          <w:szCs w:val="24"/>
        </w:rPr>
        <w:t xml:space="preserve"> (histrionic art) as four-fold. They are related to speech, bodily movements, costume, make-up, and expression of psychic states. Make-up, masks and head-dresses play an important role in the art of the actor. In traditional Indian theatre, the mask is the face writ large.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has observed in “Is Theatre Dead?” that in Indian theatre, “The mask is the face, is the man, in fact is more, for in folk rituals, the mask represents the spirit by whom the dancer seeks to be possessed” (</w:t>
      </w:r>
      <w:r w:rsidRPr="004C45FD">
        <w:rPr>
          <w:rFonts w:ascii="Times New Roman" w:hAnsi="Times New Roman" w:cs="Times New Roman"/>
          <w:i/>
          <w:sz w:val="24"/>
          <w:szCs w:val="24"/>
        </w:rPr>
        <w:t>The Indian Post</w:t>
      </w:r>
      <w:r w:rsidRPr="004C45FD">
        <w:rPr>
          <w:rFonts w:ascii="Times New Roman" w:hAnsi="Times New Roman" w:cs="Times New Roman"/>
          <w:sz w:val="24"/>
          <w:szCs w:val="24"/>
        </w:rPr>
        <w:t>. 31 December 1989)</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Another folk convention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found useful for this play is the puppet theatre. The puppets have a broad social base. They have a great absorbing capacity and keep incorporating new thematic and textual material drawn from social life, customs and beliefs. The puppet tradition is an integral part of the performance tradition of India and it forms an important segment of contemporary theatrical activity. Symbolically transforming the patterns of human experiences, puppets have the same importance in giving meaning and beauty to life as many </w:t>
      </w:r>
      <w:r w:rsidRPr="004C45FD">
        <w:rPr>
          <w:rFonts w:ascii="Times New Roman" w:hAnsi="Times New Roman" w:cs="Times New Roman"/>
          <w:sz w:val="24"/>
          <w:szCs w:val="24"/>
        </w:rPr>
        <w:lastRenderedPageBreak/>
        <w:t xml:space="preserve">other forms of artistic expression like dance, song and sculpture.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modifies the puppet theatre by using a pair of dolls which serve the same function as the puppets which comment on the activities of human beings in contemporary situations. The folklore content of the play grows with the doll motif. We are inclined to see them variously as: gossiping </w:t>
      </w:r>
      <w:proofErr w:type="spellStart"/>
      <w:r w:rsidRPr="004C45FD">
        <w:rPr>
          <w:rFonts w:ascii="Times New Roman" w:hAnsi="Times New Roman" w:cs="Times New Roman"/>
          <w:sz w:val="24"/>
          <w:szCs w:val="24"/>
        </w:rPr>
        <w:t>neighbours</w:t>
      </w:r>
      <w:proofErr w:type="spellEnd"/>
      <w:r w:rsidRPr="004C45FD">
        <w:rPr>
          <w:rFonts w:ascii="Times New Roman" w:hAnsi="Times New Roman" w:cs="Times New Roman"/>
          <w:sz w:val="24"/>
          <w:szCs w:val="24"/>
        </w:rPr>
        <w:t xml:space="preserve"> or jealous sisters-in-law or spinster old maids in a parochial patriarchal set up.  </w:t>
      </w:r>
      <w:proofErr w:type="spellStart"/>
      <w:r w:rsidRPr="004C45FD">
        <w:rPr>
          <w:rFonts w:ascii="Times New Roman" w:hAnsi="Times New Roman" w:cs="Times New Roman"/>
          <w:sz w:val="24"/>
          <w:szCs w:val="24"/>
        </w:rPr>
        <w:t>Tripathy</w:t>
      </w:r>
      <w:proofErr w:type="spellEnd"/>
      <w:r w:rsidRPr="004C45FD">
        <w:rPr>
          <w:rFonts w:ascii="Times New Roman" w:hAnsi="Times New Roman" w:cs="Times New Roman"/>
          <w:sz w:val="24"/>
          <w:szCs w:val="24"/>
        </w:rPr>
        <w:t xml:space="preserve"> observes that “Their disparaging gaze undermines both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as a two timing whore and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as a ridiculous villain and also more decisively anticipates the futility of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quest” (55).</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 word must be added on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use of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who is an avatar of the </w:t>
      </w:r>
      <w:proofErr w:type="spellStart"/>
      <w:r w:rsidRPr="004C45FD">
        <w:rPr>
          <w:rFonts w:ascii="Times New Roman" w:hAnsi="Times New Roman" w:cs="Times New Roman"/>
          <w:sz w:val="24"/>
          <w:szCs w:val="24"/>
        </w:rPr>
        <w:t>Sutradhar</w:t>
      </w:r>
      <w:proofErr w:type="spellEnd"/>
      <w:r w:rsidRPr="004C45FD">
        <w:rPr>
          <w:rFonts w:ascii="Times New Roman" w:hAnsi="Times New Roman" w:cs="Times New Roman"/>
          <w:sz w:val="24"/>
          <w:szCs w:val="24"/>
        </w:rPr>
        <w:t xml:space="preserve"> in ancient Sanskrit drama. Traditionally,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opens the play with the offering of worship to the God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accompanied by signs, for ritual worship, for the God with his human body and animal head aptly suggests a major development in the action as well as the central theme of completeness of being. However,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is different as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points out to </w:t>
      </w:r>
      <w:proofErr w:type="spellStart"/>
      <w:r w:rsidRPr="004C45FD">
        <w:rPr>
          <w:rFonts w:ascii="Times New Roman" w:hAnsi="Times New Roman" w:cs="Times New Roman"/>
          <w:sz w:val="24"/>
          <w:szCs w:val="24"/>
        </w:rPr>
        <w:t>Mukherjee</w:t>
      </w:r>
      <w:proofErr w:type="spellEnd"/>
      <w:r w:rsidRPr="004C45FD">
        <w:rPr>
          <w:rFonts w:ascii="Times New Roman" w:hAnsi="Times New Roman" w:cs="Times New Roman"/>
          <w:sz w:val="24"/>
          <w:szCs w:val="24"/>
        </w:rPr>
        <w:t xml:space="preserve">: “But the </w:t>
      </w:r>
      <w:proofErr w:type="spellStart"/>
      <w:r w:rsidRPr="004C45FD">
        <w:rPr>
          <w:rFonts w:ascii="Times New Roman" w:hAnsi="Times New Roman" w:cs="Times New Roman"/>
          <w:sz w:val="24"/>
          <w:szCs w:val="24"/>
        </w:rPr>
        <w:t>Bhagavat</w:t>
      </w:r>
      <w:proofErr w:type="spellEnd"/>
      <w:r w:rsidRPr="004C45FD">
        <w:rPr>
          <w:rFonts w:ascii="Times New Roman" w:hAnsi="Times New Roman" w:cs="Times New Roman"/>
          <w:sz w:val="24"/>
          <w:szCs w:val="24"/>
        </w:rPr>
        <w:t xml:space="preserve">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is identical neither with the </w:t>
      </w:r>
      <w:proofErr w:type="spellStart"/>
      <w:r w:rsidRPr="004C45FD">
        <w:rPr>
          <w:rFonts w:ascii="Times New Roman" w:hAnsi="Times New Roman" w:cs="Times New Roman"/>
          <w:sz w:val="24"/>
          <w:szCs w:val="24"/>
        </w:rPr>
        <w:t>Sutradhar</w:t>
      </w:r>
      <w:proofErr w:type="spellEnd"/>
      <w:r w:rsidRPr="004C45FD">
        <w:rPr>
          <w:rFonts w:ascii="Times New Roman" w:hAnsi="Times New Roman" w:cs="Times New Roman"/>
          <w:sz w:val="24"/>
          <w:szCs w:val="24"/>
        </w:rPr>
        <w:t xml:space="preserve"> of Sanskrit plays nor with the </w:t>
      </w:r>
      <w:proofErr w:type="spellStart"/>
      <w:r w:rsidRPr="004C45FD">
        <w:rPr>
          <w:rFonts w:ascii="Times New Roman" w:hAnsi="Times New Roman" w:cs="Times New Roman"/>
          <w:sz w:val="24"/>
          <w:szCs w:val="24"/>
        </w:rPr>
        <w:t>Bhagavat</w:t>
      </w:r>
      <w:proofErr w:type="spellEnd"/>
      <w:r w:rsidRPr="004C45FD">
        <w:rPr>
          <w:rFonts w:ascii="Times New Roman" w:hAnsi="Times New Roman" w:cs="Times New Roman"/>
          <w:sz w:val="24"/>
          <w:szCs w:val="24"/>
        </w:rPr>
        <w:t xml:space="preserve"> of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(39).</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While assessing the various aspects of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presentation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it is important to discuss the origin and role of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or </w:t>
      </w:r>
      <w:proofErr w:type="spellStart"/>
      <w:r w:rsidRPr="004C45FD">
        <w:rPr>
          <w:rFonts w:ascii="Times New Roman" w:hAnsi="Times New Roman" w:cs="Times New Roman"/>
          <w:sz w:val="24"/>
          <w:szCs w:val="24"/>
        </w:rPr>
        <w:t>Sutradhara</w:t>
      </w:r>
      <w:proofErr w:type="spellEnd"/>
      <w:r w:rsidRPr="004C45FD">
        <w:rPr>
          <w:rFonts w:ascii="Times New Roman" w:hAnsi="Times New Roman" w:cs="Times New Roman"/>
          <w:sz w:val="24"/>
          <w:szCs w:val="24"/>
        </w:rPr>
        <w:t xml:space="preserve">, who plays a key function in the progress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In the course of the growth and development of Indian theatre, </w:t>
      </w:r>
      <w:proofErr w:type="spellStart"/>
      <w:r w:rsidRPr="004C45FD">
        <w:rPr>
          <w:rFonts w:ascii="Times New Roman" w:hAnsi="Times New Roman" w:cs="Times New Roman"/>
          <w:i/>
          <w:sz w:val="24"/>
          <w:szCs w:val="24"/>
        </w:rPr>
        <w:t>Nata</w:t>
      </w:r>
      <w:proofErr w:type="spellEnd"/>
      <w:r w:rsidRPr="004C45FD">
        <w:rPr>
          <w:rFonts w:ascii="Times New Roman" w:hAnsi="Times New Roman" w:cs="Times New Roman"/>
          <w:sz w:val="24"/>
          <w:szCs w:val="24"/>
        </w:rPr>
        <w:t xml:space="preserve">, the folk comedian, became the royal jester, </w:t>
      </w:r>
      <w:proofErr w:type="spellStart"/>
      <w:r w:rsidRPr="004C45FD">
        <w:rPr>
          <w:rFonts w:ascii="Times New Roman" w:hAnsi="Times New Roman" w:cs="Times New Roman"/>
          <w:sz w:val="24"/>
          <w:szCs w:val="24"/>
        </w:rPr>
        <w:t>Vidushaka</w:t>
      </w:r>
      <w:proofErr w:type="spellEnd"/>
      <w:r w:rsidRPr="004C45FD">
        <w:rPr>
          <w:rFonts w:ascii="Times New Roman" w:hAnsi="Times New Roman" w:cs="Times New Roman"/>
          <w:sz w:val="24"/>
          <w:szCs w:val="24"/>
        </w:rPr>
        <w:t xml:space="preserve">. The </w:t>
      </w:r>
      <w:proofErr w:type="spellStart"/>
      <w:r w:rsidRPr="004C45FD">
        <w:rPr>
          <w:rFonts w:ascii="Times New Roman" w:hAnsi="Times New Roman" w:cs="Times New Roman"/>
          <w:sz w:val="24"/>
          <w:szCs w:val="24"/>
        </w:rPr>
        <w:t>Vidushaka</w:t>
      </w:r>
      <w:proofErr w:type="spellEnd"/>
      <w:r w:rsidRPr="004C45FD">
        <w:rPr>
          <w:rFonts w:ascii="Times New Roman" w:hAnsi="Times New Roman" w:cs="Times New Roman"/>
          <w:sz w:val="24"/>
          <w:szCs w:val="24"/>
        </w:rPr>
        <w:t xml:space="preserve">, as a ‘simpleton whose imbecility, real or assumed, is utilized for entertainment’, appears in folk theatre in various forms and under different names. He is very dear to village audiences. He is a shrewd person with wide experience and keen observation under the garb of simplicity. All through his evolution he never lost contact with contemporary life. He has shown tremendous capacity to change with the times and remain eternally fresh. The </w:t>
      </w:r>
      <w:proofErr w:type="spellStart"/>
      <w:r w:rsidRPr="004C45FD">
        <w:rPr>
          <w:rFonts w:ascii="Times New Roman" w:hAnsi="Times New Roman" w:cs="Times New Roman"/>
          <w:sz w:val="24"/>
          <w:szCs w:val="24"/>
        </w:rPr>
        <w:t>Vidushaka</w:t>
      </w:r>
      <w:proofErr w:type="spellEnd"/>
      <w:r w:rsidRPr="004C45FD">
        <w:rPr>
          <w:rFonts w:ascii="Times New Roman" w:hAnsi="Times New Roman" w:cs="Times New Roman"/>
          <w:sz w:val="24"/>
          <w:szCs w:val="24"/>
        </w:rPr>
        <w:t xml:space="preserve"> is dear to the audiences because they feel that he is one of them, going through the same experiences of life. He is a link between the past and the present. Sometimes he acts as a </w:t>
      </w:r>
      <w:proofErr w:type="spellStart"/>
      <w:r w:rsidRPr="004C45FD">
        <w:rPr>
          <w:rFonts w:ascii="Times New Roman" w:hAnsi="Times New Roman" w:cs="Times New Roman"/>
          <w:sz w:val="24"/>
          <w:szCs w:val="24"/>
        </w:rPr>
        <w:t>Sutradhara</w:t>
      </w:r>
      <w:proofErr w:type="spellEnd"/>
      <w:r w:rsidRPr="004C45FD">
        <w:rPr>
          <w:rFonts w:ascii="Times New Roman" w:hAnsi="Times New Roman" w:cs="Times New Roman"/>
          <w:sz w:val="24"/>
          <w:szCs w:val="24"/>
        </w:rPr>
        <w:t xml:space="preserve"> and guides the flow of the story with ease. He introduces the characters to the audience. He also works as a stage-manager and makes necessary stage arrangements while the play is in progress. The sudden transformation from one role into another is the magic of wonderful flexibility inherent in folk theatre. He tirelessly carries on his work of holding a mirror up to the foolish world and thereby reveals its true image. In the Indian </w:t>
      </w:r>
      <w:r w:rsidRPr="004C45FD">
        <w:rPr>
          <w:rFonts w:ascii="Times New Roman" w:hAnsi="Times New Roman" w:cs="Times New Roman"/>
          <w:sz w:val="24"/>
          <w:szCs w:val="24"/>
        </w:rPr>
        <w:lastRenderedPageBreak/>
        <w:t xml:space="preserve">folk theatre, the </w:t>
      </w:r>
      <w:proofErr w:type="spellStart"/>
      <w:r w:rsidRPr="004C45FD">
        <w:rPr>
          <w:rFonts w:ascii="Times New Roman" w:hAnsi="Times New Roman" w:cs="Times New Roman"/>
          <w:sz w:val="24"/>
          <w:szCs w:val="24"/>
        </w:rPr>
        <w:t>Sutradhara</w:t>
      </w:r>
      <w:proofErr w:type="spellEnd"/>
      <w:r w:rsidRPr="004C45FD">
        <w:rPr>
          <w:rFonts w:ascii="Times New Roman" w:hAnsi="Times New Roman" w:cs="Times New Roman"/>
          <w:sz w:val="24"/>
          <w:szCs w:val="24"/>
        </w:rPr>
        <w:t xml:space="preserve">, who is known by different names in the different regional varieties, holds the most important position in the entire scheme of the play. In a way he may be called the focal point of the evolution of folk theatre itself. Hence, in 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theatre in Karnataka, he is respectfully called </w:t>
      </w:r>
      <w:proofErr w:type="spellStart"/>
      <w:r w:rsidRPr="004C45FD">
        <w:rPr>
          <w:rFonts w:ascii="Times New Roman" w:hAnsi="Times New Roman" w:cs="Times New Roman"/>
          <w:i/>
          <w:sz w:val="24"/>
          <w:szCs w:val="24"/>
        </w:rPr>
        <w:t>Prathama</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Vesha</w:t>
      </w:r>
      <w:proofErr w:type="spellEnd"/>
      <w:r w:rsidRPr="004C45FD">
        <w:rPr>
          <w:rFonts w:ascii="Times New Roman" w:hAnsi="Times New Roman" w:cs="Times New Roman"/>
          <w:sz w:val="24"/>
          <w:szCs w:val="24"/>
        </w:rPr>
        <w:t xml:space="preserve">—the first character. Folk theatre owes its origin to the efforts of the narrator of the folk lore to make his art more visual in its impact. He pressed into service puppets, picture-scrolls and even shadows on the screen. In the folk theatre the </w:t>
      </w:r>
      <w:proofErr w:type="spellStart"/>
      <w:r w:rsidRPr="004C45FD">
        <w:rPr>
          <w:rFonts w:ascii="Times New Roman" w:hAnsi="Times New Roman" w:cs="Times New Roman"/>
          <w:sz w:val="24"/>
          <w:szCs w:val="24"/>
        </w:rPr>
        <w:t>Sutradhara</w:t>
      </w:r>
      <w:proofErr w:type="spellEnd"/>
      <w:r w:rsidRPr="004C45FD">
        <w:rPr>
          <w:rFonts w:ascii="Times New Roman" w:hAnsi="Times New Roman" w:cs="Times New Roman"/>
          <w:sz w:val="24"/>
          <w:szCs w:val="24"/>
        </w:rPr>
        <w:t xml:space="preserve">, became an excellent device for translating any story into a coherent dramatic production. In classical Sanskrit theatre, he (along with his two associates) appears in the </w:t>
      </w:r>
      <w:proofErr w:type="spellStart"/>
      <w:r w:rsidRPr="004C45FD">
        <w:rPr>
          <w:rFonts w:ascii="Times New Roman" w:hAnsi="Times New Roman" w:cs="Times New Roman"/>
          <w:i/>
          <w:sz w:val="24"/>
          <w:szCs w:val="24"/>
        </w:rPr>
        <w:t>Purvaranga</w:t>
      </w:r>
      <w:proofErr w:type="spellEnd"/>
      <w:r w:rsidRPr="004C45FD">
        <w:rPr>
          <w:rFonts w:ascii="Times New Roman" w:hAnsi="Times New Roman" w:cs="Times New Roman"/>
          <w:sz w:val="24"/>
          <w:szCs w:val="24"/>
        </w:rPr>
        <w:t xml:space="preserve"> of the play with the very limited function of performing </w:t>
      </w:r>
      <w:proofErr w:type="spellStart"/>
      <w:r w:rsidRPr="004C45FD">
        <w:rPr>
          <w:rFonts w:ascii="Times New Roman" w:hAnsi="Times New Roman" w:cs="Times New Roman"/>
          <w:sz w:val="24"/>
          <w:szCs w:val="24"/>
        </w:rPr>
        <w:t>puja</w:t>
      </w:r>
      <w:proofErr w:type="spellEnd"/>
      <w:r w:rsidRPr="004C45FD">
        <w:rPr>
          <w:rFonts w:ascii="Times New Roman" w:hAnsi="Times New Roman" w:cs="Times New Roman"/>
          <w:sz w:val="24"/>
          <w:szCs w:val="24"/>
        </w:rPr>
        <w:t xml:space="preserve"> and informing the audience about the name of the author and the gist of the play. But the folk entertainers found the direct intervention of the narrator to carry out many important dramatic functions more convenient because here he straightaway established rapport with the audience across the stage and explained things in a much more intimate manner. A folk play is basically narrative in character with a social, religious or moral message to deliver. The </w:t>
      </w:r>
      <w:proofErr w:type="spellStart"/>
      <w:r w:rsidRPr="004C45FD">
        <w:rPr>
          <w:rFonts w:ascii="Times New Roman" w:hAnsi="Times New Roman" w:cs="Times New Roman"/>
          <w:sz w:val="24"/>
          <w:szCs w:val="24"/>
        </w:rPr>
        <w:t>Sutradhara</w:t>
      </w:r>
      <w:proofErr w:type="spellEnd"/>
      <w:r w:rsidRPr="004C45FD">
        <w:rPr>
          <w:rFonts w:ascii="Times New Roman" w:hAnsi="Times New Roman" w:cs="Times New Roman"/>
          <w:sz w:val="24"/>
          <w:szCs w:val="24"/>
        </w:rPr>
        <w:t xml:space="preserve"> keeps up the tone of narration of the folk play. He performs the dual function of breaking as well as maintaining the continuity of the play.</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It is the </w:t>
      </w:r>
      <w:proofErr w:type="spellStart"/>
      <w:r w:rsidRPr="004C45FD">
        <w:rPr>
          <w:rFonts w:ascii="Times New Roman" w:hAnsi="Times New Roman" w:cs="Times New Roman"/>
          <w:i/>
          <w:sz w:val="24"/>
          <w:szCs w:val="24"/>
        </w:rPr>
        <w:t>Bhagavata’s</w:t>
      </w:r>
      <w:proofErr w:type="spellEnd"/>
      <w:r w:rsidRPr="004C45FD">
        <w:rPr>
          <w:rFonts w:ascii="Times New Roman" w:hAnsi="Times New Roman" w:cs="Times New Roman"/>
          <w:sz w:val="24"/>
          <w:szCs w:val="24"/>
        </w:rPr>
        <w:t xml:space="preserve"> presence which enables the play to become interesting. Any kind of diffuseness is evaded by means of his interventions. He is a very important link between the different characters of the play as well as the play and its audience. His role is that of a catalyst when he inspires the audience to think over the events of the play, thereby involving them as active participants in the action of the drama and making them aware of the fact that they are watching a play. The </w:t>
      </w:r>
      <w:proofErr w:type="spellStart"/>
      <w:r w:rsidRPr="004C45FD">
        <w:rPr>
          <w:rFonts w:ascii="Times New Roman" w:hAnsi="Times New Roman" w:cs="Times New Roman"/>
          <w:i/>
          <w:sz w:val="24"/>
          <w:szCs w:val="24"/>
        </w:rPr>
        <w:t>Bhagavata</w:t>
      </w:r>
      <w:proofErr w:type="spellEnd"/>
      <w:r w:rsidRPr="004C45FD">
        <w:rPr>
          <w:rFonts w:ascii="Times New Roman" w:hAnsi="Times New Roman" w:cs="Times New Roman"/>
          <w:sz w:val="24"/>
          <w:szCs w:val="24"/>
        </w:rPr>
        <w:t xml:space="preserve"> and his function in the play serve as a fine example of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blending of Indian folk drama and the western theatre of Brecht, Anouilh and Strindberg.</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addresses the audience directly in a brief tête-à-tête which falls back upon folk drama as well as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recent translation of </w:t>
      </w:r>
      <w:proofErr w:type="spellStart"/>
      <w:r w:rsidRPr="004C45FD">
        <w:rPr>
          <w:rFonts w:ascii="Times New Roman" w:hAnsi="Times New Roman" w:cs="Times New Roman"/>
          <w:sz w:val="24"/>
          <w:szCs w:val="24"/>
        </w:rPr>
        <w:t>Badal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Sircar’s</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i/>
          <w:sz w:val="24"/>
          <w:szCs w:val="24"/>
        </w:rPr>
        <w:t>Evam</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Indrajit</w:t>
      </w:r>
      <w:proofErr w:type="spellEnd"/>
      <w:r w:rsidRPr="004C45FD">
        <w:rPr>
          <w:rFonts w:ascii="Times New Roman" w:hAnsi="Times New Roman" w:cs="Times New Roman"/>
          <w:sz w:val="24"/>
          <w:szCs w:val="24"/>
        </w:rPr>
        <w:t xml:space="preserve"> which did leave its mark upon the writing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about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admits in “</w:t>
      </w:r>
      <w:proofErr w:type="spellStart"/>
      <w:r w:rsidRPr="004C45FD">
        <w:rPr>
          <w:rFonts w:ascii="Times New Roman" w:hAnsi="Times New Roman" w:cs="Times New Roman"/>
          <w:sz w:val="24"/>
          <w:szCs w:val="24"/>
        </w:rPr>
        <w:t>Acrobating</w:t>
      </w:r>
      <w:proofErr w:type="spellEnd"/>
      <w:r w:rsidRPr="004C45FD">
        <w:rPr>
          <w:rFonts w:ascii="Times New Roman" w:hAnsi="Times New Roman" w:cs="Times New Roman"/>
          <w:sz w:val="24"/>
          <w:szCs w:val="24"/>
        </w:rPr>
        <w:t xml:space="preserve"> between the traditional and the Modern,” when he says, “But I must confess that the fluidity of </w:t>
      </w:r>
      <w:proofErr w:type="spellStart"/>
      <w:r w:rsidRPr="004C45FD">
        <w:rPr>
          <w:rFonts w:ascii="Times New Roman" w:hAnsi="Times New Roman" w:cs="Times New Roman"/>
          <w:i/>
          <w:sz w:val="24"/>
          <w:szCs w:val="24"/>
        </w:rPr>
        <w:t>Evam</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Indrajit</w:t>
      </w:r>
      <w:proofErr w:type="spellEnd"/>
      <w:r w:rsidRPr="004C45FD">
        <w:rPr>
          <w:rFonts w:ascii="Times New Roman" w:hAnsi="Times New Roman" w:cs="Times New Roman"/>
          <w:sz w:val="24"/>
          <w:szCs w:val="24"/>
        </w:rPr>
        <w:t xml:space="preserve"> had a lot to do with my writing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 . . one cannot deny that Brecht  as well as </w:t>
      </w:r>
      <w:proofErr w:type="spellStart"/>
      <w:r w:rsidRPr="004C45FD">
        <w:rPr>
          <w:rFonts w:ascii="Times New Roman" w:hAnsi="Times New Roman" w:cs="Times New Roman"/>
          <w:sz w:val="24"/>
          <w:szCs w:val="24"/>
        </w:rPr>
        <w:t>Badal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Sarkar</w:t>
      </w:r>
      <w:proofErr w:type="spellEnd"/>
      <w:r w:rsidRPr="004C45FD">
        <w:rPr>
          <w:rFonts w:ascii="Times New Roman" w:hAnsi="Times New Roman" w:cs="Times New Roman"/>
          <w:sz w:val="24"/>
          <w:szCs w:val="24"/>
        </w:rPr>
        <w:t xml:space="preserve"> were haunting one, and that went some way in the shaping of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(76). The </w:t>
      </w:r>
      <w:proofErr w:type="spellStart"/>
      <w:r w:rsidRPr="004C45FD">
        <w:rPr>
          <w:rFonts w:ascii="Times New Roman" w:hAnsi="Times New Roman" w:cs="Times New Roman"/>
          <w:sz w:val="24"/>
          <w:szCs w:val="24"/>
        </w:rPr>
        <w:lastRenderedPageBreak/>
        <w:t>Bhagavata’s</w:t>
      </w:r>
      <w:proofErr w:type="spellEnd"/>
      <w:r w:rsidRPr="004C45FD">
        <w:rPr>
          <w:rFonts w:ascii="Times New Roman" w:hAnsi="Times New Roman" w:cs="Times New Roman"/>
          <w:sz w:val="24"/>
          <w:szCs w:val="24"/>
        </w:rPr>
        <w:t xml:space="preserve"> address reminds one of </w:t>
      </w:r>
      <w:proofErr w:type="spellStart"/>
      <w:r w:rsidRPr="004C45FD">
        <w:rPr>
          <w:rFonts w:ascii="Times New Roman" w:hAnsi="Times New Roman" w:cs="Times New Roman"/>
          <w:sz w:val="24"/>
          <w:szCs w:val="24"/>
        </w:rPr>
        <w:t>Manasi’s</w:t>
      </w:r>
      <w:proofErr w:type="spellEnd"/>
      <w:r w:rsidRPr="004C45FD">
        <w:rPr>
          <w:rFonts w:ascii="Times New Roman" w:hAnsi="Times New Roman" w:cs="Times New Roman"/>
          <w:sz w:val="24"/>
          <w:szCs w:val="24"/>
        </w:rPr>
        <w:t xml:space="preserve"> direct </w:t>
      </w:r>
      <w:proofErr w:type="gramStart"/>
      <w:r w:rsidRPr="004C45FD">
        <w:rPr>
          <w:rFonts w:ascii="Times New Roman" w:hAnsi="Times New Roman" w:cs="Times New Roman"/>
          <w:sz w:val="24"/>
          <w:szCs w:val="24"/>
        </w:rPr>
        <w:t>reference</w:t>
      </w:r>
      <w:proofErr w:type="gramEnd"/>
      <w:r w:rsidRPr="004C45FD">
        <w:rPr>
          <w:rFonts w:ascii="Times New Roman" w:hAnsi="Times New Roman" w:cs="Times New Roman"/>
          <w:sz w:val="24"/>
          <w:szCs w:val="24"/>
        </w:rPr>
        <w:t xml:space="preserve"> to the audience in </w:t>
      </w:r>
      <w:proofErr w:type="spellStart"/>
      <w:r w:rsidRPr="004C45FD">
        <w:rPr>
          <w:rFonts w:ascii="Times New Roman" w:hAnsi="Times New Roman" w:cs="Times New Roman"/>
          <w:sz w:val="24"/>
          <w:szCs w:val="24"/>
        </w:rPr>
        <w:t>Sircar’s</w:t>
      </w:r>
      <w:proofErr w:type="spellEnd"/>
      <w:r w:rsidRPr="004C45FD">
        <w:rPr>
          <w:rFonts w:ascii="Times New Roman" w:hAnsi="Times New Roman" w:cs="Times New Roman"/>
          <w:sz w:val="24"/>
          <w:szCs w:val="24"/>
        </w:rPr>
        <w:t xml:space="preserve"> play, as she speaks to the Writer.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translates the dialogue like this:</w:t>
      </w:r>
    </w:p>
    <w:p w:rsidR="004C45FD" w:rsidRPr="004C45FD" w:rsidRDefault="004C45FD" w:rsidP="004C45FD">
      <w:pPr>
        <w:spacing w:line="360" w:lineRule="auto"/>
        <w:jc w:val="both"/>
        <w:rPr>
          <w:rFonts w:ascii="Times New Roman" w:hAnsi="Times New Roman" w:cs="Times New Roman"/>
          <w:sz w:val="24"/>
          <w:szCs w:val="24"/>
        </w:rPr>
      </w:pPr>
      <w:proofErr w:type="gramStart"/>
      <w:r w:rsidRPr="004C45FD">
        <w:rPr>
          <w:rFonts w:ascii="Times New Roman" w:hAnsi="Times New Roman" w:cs="Times New Roman"/>
          <w:sz w:val="24"/>
          <w:szCs w:val="24"/>
        </w:rPr>
        <w:t>MANASI.</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i/>
          <w:sz w:val="24"/>
          <w:szCs w:val="24"/>
        </w:rPr>
        <w:t>pointing</w:t>
      </w:r>
      <w:proofErr w:type="gramEnd"/>
      <w:r w:rsidRPr="004C45FD">
        <w:rPr>
          <w:rFonts w:ascii="Times New Roman" w:hAnsi="Times New Roman" w:cs="Times New Roman"/>
          <w:i/>
          <w:sz w:val="24"/>
          <w:szCs w:val="24"/>
        </w:rPr>
        <w:t xml:space="preserve"> to the audience</w:t>
      </w:r>
      <w:r w:rsidRPr="004C45FD">
        <w:rPr>
          <w:rFonts w:ascii="Times New Roman" w:hAnsi="Times New Roman" w:cs="Times New Roman"/>
          <w:sz w:val="24"/>
          <w:szCs w:val="24"/>
        </w:rPr>
        <w:t xml:space="preserve">] There are all these people. Don’t you know any of them?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                           Don’t you know anything about any one of them?</w:t>
      </w:r>
    </w:p>
    <w:p w:rsidR="004C45FD" w:rsidRPr="004C45FD" w:rsidRDefault="004C45FD" w:rsidP="004C45FD">
      <w:pPr>
        <w:spacing w:line="360" w:lineRule="auto"/>
        <w:jc w:val="both"/>
        <w:rPr>
          <w:rFonts w:ascii="Times New Roman" w:hAnsi="Times New Roman" w:cs="Times New Roman"/>
          <w:sz w:val="24"/>
          <w:szCs w:val="24"/>
        </w:rPr>
      </w:pPr>
      <w:proofErr w:type="gramStart"/>
      <w:r w:rsidRPr="004C45FD">
        <w:rPr>
          <w:rFonts w:ascii="Times New Roman" w:hAnsi="Times New Roman" w:cs="Times New Roman"/>
          <w:sz w:val="24"/>
          <w:szCs w:val="24"/>
        </w:rPr>
        <w:t>WRITER .</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Them?</w:t>
      </w:r>
      <w:proofErr w:type="gramEnd"/>
      <w:r w:rsidRPr="004C45FD">
        <w:rPr>
          <w:rFonts w:ascii="Times New Roman" w:hAnsi="Times New Roman" w:cs="Times New Roman"/>
          <w:sz w:val="24"/>
          <w:szCs w:val="24"/>
        </w:rPr>
        <w:t xml:space="preserve"> Oh yes. I do know a couple of them. A few like us. But they won’t make a play.</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MANASI.</w:t>
      </w:r>
      <w:proofErr w:type="gramEnd"/>
      <w:r w:rsidRPr="004C45FD">
        <w:rPr>
          <w:rFonts w:ascii="Times New Roman" w:hAnsi="Times New Roman" w:cs="Times New Roman"/>
          <w:sz w:val="24"/>
          <w:szCs w:val="24"/>
        </w:rPr>
        <w:t xml:space="preserve">  Try.</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WRITER.</w:t>
      </w:r>
      <w:proofErr w:type="gramEnd"/>
      <w:r w:rsidRPr="004C45FD">
        <w:rPr>
          <w:rFonts w:ascii="Times New Roman" w:hAnsi="Times New Roman" w:cs="Times New Roman"/>
          <w:sz w:val="24"/>
          <w:szCs w:val="24"/>
        </w:rPr>
        <w:t xml:space="preserve">  I have tried.                                                                       (198)</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Writer in </w:t>
      </w:r>
      <w:proofErr w:type="spellStart"/>
      <w:r w:rsidRPr="004C45FD">
        <w:rPr>
          <w:rFonts w:ascii="Times New Roman" w:hAnsi="Times New Roman" w:cs="Times New Roman"/>
          <w:i/>
          <w:sz w:val="24"/>
          <w:szCs w:val="24"/>
        </w:rPr>
        <w:t>Evam</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Indrajit</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is a modified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who sees the characters </w:t>
      </w:r>
      <w:proofErr w:type="spellStart"/>
      <w:r w:rsidRPr="004C45FD">
        <w:rPr>
          <w:rFonts w:ascii="Times New Roman" w:hAnsi="Times New Roman" w:cs="Times New Roman"/>
          <w:sz w:val="24"/>
          <w:szCs w:val="24"/>
        </w:rPr>
        <w:t>Amal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Vimal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Kamal</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Indrajit</w:t>
      </w:r>
      <w:proofErr w:type="spellEnd"/>
      <w:r w:rsidRPr="004C45FD">
        <w:rPr>
          <w:rFonts w:ascii="Times New Roman" w:hAnsi="Times New Roman" w:cs="Times New Roman"/>
          <w:sz w:val="24"/>
          <w:szCs w:val="24"/>
        </w:rPr>
        <w:t xml:space="preserve"> are merely prototypes, just as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sees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as prototypes. The Writer </w:t>
      </w:r>
      <w:proofErr w:type="spellStart"/>
      <w:r w:rsidRPr="004C45FD">
        <w:rPr>
          <w:rFonts w:ascii="Times New Roman" w:hAnsi="Times New Roman" w:cs="Times New Roman"/>
          <w:sz w:val="24"/>
          <w:szCs w:val="24"/>
        </w:rPr>
        <w:t>soliloquises</w:t>
      </w:r>
      <w:proofErr w:type="spellEnd"/>
      <w:r w:rsidRPr="004C45FD">
        <w:rPr>
          <w:rFonts w:ascii="Times New Roman" w:hAnsi="Times New Roman" w:cs="Times New Roman"/>
          <w:sz w:val="24"/>
          <w:szCs w:val="24"/>
        </w:rPr>
        <w:t xml:space="preserve">, “There is no beauty in the people around me, no </w:t>
      </w:r>
      <w:proofErr w:type="spellStart"/>
      <w:r w:rsidRPr="004C45FD">
        <w:rPr>
          <w:rFonts w:ascii="Times New Roman" w:hAnsi="Times New Roman" w:cs="Times New Roman"/>
          <w:sz w:val="24"/>
          <w:szCs w:val="24"/>
        </w:rPr>
        <w:t>splendour</w:t>
      </w:r>
      <w:proofErr w:type="spell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no</w:t>
      </w:r>
      <w:proofErr w:type="gramEnd"/>
      <w:r w:rsidRPr="004C45FD">
        <w:rPr>
          <w:rFonts w:ascii="Times New Roman" w:hAnsi="Times New Roman" w:cs="Times New Roman"/>
          <w:sz w:val="24"/>
          <w:szCs w:val="24"/>
        </w:rPr>
        <w:t xml:space="preserve"> substance. </w:t>
      </w:r>
      <w:proofErr w:type="gramStart"/>
      <w:r w:rsidRPr="004C45FD">
        <w:rPr>
          <w:rFonts w:ascii="Times New Roman" w:hAnsi="Times New Roman" w:cs="Times New Roman"/>
          <w:sz w:val="24"/>
          <w:szCs w:val="24"/>
        </w:rPr>
        <w:t xml:space="preserve">Only the </w:t>
      </w:r>
      <w:proofErr w:type="spellStart"/>
      <w:r w:rsidRPr="004C45FD">
        <w:rPr>
          <w:rFonts w:ascii="Times New Roman" w:hAnsi="Times New Roman" w:cs="Times New Roman"/>
          <w:sz w:val="24"/>
          <w:szCs w:val="24"/>
        </w:rPr>
        <w:t>undramatic</w:t>
      </w:r>
      <w:proofErr w:type="spellEnd"/>
      <w:r w:rsidRPr="004C45FD">
        <w:rPr>
          <w:rFonts w:ascii="Times New Roman" w:hAnsi="Times New Roman" w:cs="Times New Roman"/>
          <w:sz w:val="24"/>
          <w:szCs w:val="24"/>
        </w:rPr>
        <w:t xml:space="preserve"> material—</w:t>
      </w:r>
      <w:proofErr w:type="spellStart"/>
      <w:r w:rsidRPr="004C45FD">
        <w:rPr>
          <w:rFonts w:ascii="Times New Roman" w:hAnsi="Times New Roman" w:cs="Times New Roman"/>
          <w:sz w:val="24"/>
          <w:szCs w:val="24"/>
        </w:rPr>
        <w:t>Amal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Vimal</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Kamal</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Indrajit</w:t>
      </w:r>
      <w:proofErr w:type="spellEnd"/>
      <w:r w:rsidRPr="004C45FD">
        <w:rPr>
          <w:rFonts w:ascii="Times New Roman" w:hAnsi="Times New Roman" w:cs="Times New Roman"/>
          <w:sz w:val="24"/>
          <w:szCs w:val="24"/>
        </w:rPr>
        <w:t>” (200).</w:t>
      </w:r>
      <w:proofErr w:type="gram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while explaining to </w:t>
      </w:r>
      <w:proofErr w:type="spellStart"/>
      <w:r w:rsidRPr="004C45FD">
        <w:rPr>
          <w:rFonts w:ascii="Times New Roman" w:hAnsi="Times New Roman" w:cs="Times New Roman"/>
          <w:sz w:val="24"/>
          <w:szCs w:val="24"/>
        </w:rPr>
        <w:t>Mukherjee</w:t>
      </w:r>
      <w:proofErr w:type="spellEnd"/>
      <w:r w:rsidRPr="004C45FD">
        <w:rPr>
          <w:rFonts w:ascii="Times New Roman" w:hAnsi="Times New Roman" w:cs="Times New Roman"/>
          <w:sz w:val="24"/>
          <w:szCs w:val="24"/>
        </w:rPr>
        <w:t xml:space="preserve"> the creation of his characters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says, “The characters are motivated by their own desires. Each character represents not only a complex psychological entity but an ethical archetype. This is why they are so named.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one of the six types of women from </w:t>
      </w:r>
      <w:proofErr w:type="spellStart"/>
      <w:r w:rsidRPr="004C45FD">
        <w:rPr>
          <w:rFonts w:ascii="Times New Roman" w:hAnsi="Times New Roman" w:cs="Times New Roman"/>
          <w:i/>
          <w:sz w:val="24"/>
          <w:szCs w:val="24"/>
        </w:rPr>
        <w:t>Kamasutra</w:t>
      </w:r>
      <w:proofErr w:type="spellEnd"/>
      <w:r w:rsidRPr="004C45FD">
        <w:rPr>
          <w:rFonts w:ascii="Times New Roman" w:hAnsi="Times New Roman" w:cs="Times New Roman"/>
          <w:sz w:val="24"/>
          <w:szCs w:val="24"/>
        </w:rPr>
        <w:t xml:space="preserve">; her husband is </w:t>
      </w:r>
      <w:proofErr w:type="spellStart"/>
      <w:r w:rsidRPr="004C45FD">
        <w:rPr>
          <w:rFonts w:ascii="Times New Roman" w:hAnsi="Times New Roman" w:cs="Times New Roman"/>
          <w:sz w:val="24"/>
          <w:szCs w:val="24"/>
        </w:rPr>
        <w:t>Devadutta</w:t>
      </w:r>
      <w:proofErr w:type="spellEnd"/>
      <w:r w:rsidRPr="004C45FD">
        <w:rPr>
          <w:rFonts w:ascii="Times New Roman" w:hAnsi="Times New Roman" w:cs="Times New Roman"/>
          <w:sz w:val="24"/>
          <w:szCs w:val="24"/>
        </w:rPr>
        <w:t xml:space="preserve">, a formal name for any stranger; his friend is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or the ‘dark one’” (38-39). Thus, it is clear that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was more interested in portraying the existential crisis that arose out of the strange circumstances which involved the trio, rather than in studying the characters as individuals, for which archetypal characters are preferable.</w:t>
      </w:r>
    </w:p>
    <w:p w:rsidR="004C45FD" w:rsidRPr="004C45FD" w:rsidRDefault="004C45FD" w:rsidP="004C45FD">
      <w:pPr>
        <w:widowControl w:val="0"/>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use of archetypal characters would take away much of the charm of theatrical presentation, for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resorted to the use of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a musical extravaganza. Although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used the form of the Company </w:t>
      </w:r>
      <w:proofErr w:type="spellStart"/>
      <w:r w:rsidRPr="004C45FD">
        <w:rPr>
          <w:rFonts w:ascii="Times New Roman" w:hAnsi="Times New Roman" w:cs="Times New Roman"/>
          <w:sz w:val="24"/>
          <w:szCs w:val="24"/>
        </w:rPr>
        <w:t>Natak</w:t>
      </w:r>
      <w:proofErr w:type="spellEnd"/>
      <w:r w:rsidRPr="004C45FD">
        <w:rPr>
          <w:rFonts w:ascii="Times New Roman" w:hAnsi="Times New Roman" w:cs="Times New Roman"/>
          <w:sz w:val="24"/>
          <w:szCs w:val="24"/>
        </w:rPr>
        <w:t xml:space="preserve"> in </w:t>
      </w:r>
      <w:proofErr w:type="spellStart"/>
      <w:r w:rsidRPr="004C45FD">
        <w:rPr>
          <w:rFonts w:ascii="Times New Roman" w:hAnsi="Times New Roman" w:cs="Times New Roman"/>
          <w:i/>
          <w:sz w:val="24"/>
          <w:szCs w:val="24"/>
        </w:rPr>
        <w:t>Tughlaq</w:t>
      </w:r>
      <w:proofErr w:type="spellEnd"/>
      <w:r w:rsidRPr="004C45FD">
        <w:rPr>
          <w:rFonts w:ascii="Times New Roman" w:hAnsi="Times New Roman" w:cs="Times New Roman"/>
          <w:sz w:val="24"/>
          <w:szCs w:val="24"/>
        </w:rPr>
        <w:t xml:space="preserve">, he did not use music and song in the play in the way in which the </w:t>
      </w:r>
      <w:proofErr w:type="spellStart"/>
      <w:r w:rsidRPr="004C45FD">
        <w:rPr>
          <w:rFonts w:ascii="Times New Roman" w:hAnsi="Times New Roman" w:cs="Times New Roman"/>
          <w:sz w:val="24"/>
          <w:szCs w:val="24"/>
        </w:rPr>
        <w:t>Parsi</w:t>
      </w:r>
      <w:proofErr w:type="spellEnd"/>
      <w:r w:rsidRPr="004C45FD">
        <w:rPr>
          <w:rFonts w:ascii="Times New Roman" w:hAnsi="Times New Roman" w:cs="Times New Roman"/>
          <w:sz w:val="24"/>
          <w:szCs w:val="24"/>
        </w:rPr>
        <w:t xml:space="preserve"> theatre used them. This, according to the playwright, was due to the exposure to Western theatre, particularly that of Anouilh and Sartre. The absence of music and song in </w:t>
      </w:r>
      <w:proofErr w:type="spellStart"/>
      <w:r w:rsidRPr="004C45FD">
        <w:rPr>
          <w:rFonts w:ascii="Times New Roman" w:hAnsi="Times New Roman" w:cs="Times New Roman"/>
          <w:i/>
          <w:sz w:val="24"/>
          <w:szCs w:val="24"/>
        </w:rPr>
        <w:t>Tughlaq</w:t>
      </w:r>
      <w:proofErr w:type="spellEnd"/>
      <w:r w:rsidRPr="004C45FD">
        <w:rPr>
          <w:rFonts w:ascii="Times New Roman" w:hAnsi="Times New Roman" w:cs="Times New Roman"/>
          <w:sz w:val="24"/>
          <w:szCs w:val="24"/>
        </w:rPr>
        <w:t xml:space="preserve"> convinced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of the centrality of music in the Indian cultural milieu. This propelled him towards a search for a different mode of theatrical communication. As a result he went back to classical Sanskrit drama, studied it, both as text and performance, explored its </w:t>
      </w:r>
      <w:r w:rsidRPr="004C45FD">
        <w:rPr>
          <w:rFonts w:ascii="Times New Roman" w:hAnsi="Times New Roman" w:cs="Times New Roman"/>
          <w:sz w:val="24"/>
          <w:szCs w:val="24"/>
        </w:rPr>
        <w:lastRenderedPageBreak/>
        <w:t xml:space="preserve">possibilities in the modern ethos and finally settled down with the folk tradition of 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which is a practical modification of the classical conventions of Sanskrit drama.</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energy of folk theatre, according to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comes from the fact that while it seems to support traditional values, it is also capable of subverting them, looking at them from various points of view. The conventions of folk drama permit the simultaneous presentation of widely divergent points of view, some of them even irreconcilable with each other. The form can give rise to a genuine dialectic. Folk theatre is the theatre which originated and evolved among, and has been transmitted through, the common people. Its relationship with the common people is deep, multiple and multi-layered. It is a kind of entertainment which is not entertainment alone. It carries within it the entire folk culture with all its social and religious institutions. We find reflected in folk theatre the cults, customs, rituals and beliefs of common people. It assumes different forms and fulfils multiple functions. Traditions of Indian theatrical arts are of great antiquity and make their existence felt right from the Indus Valley Civilization.</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Perhaps the most important influence on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was the theatre of </w:t>
      </w:r>
      <w:proofErr w:type="spellStart"/>
      <w:r w:rsidRPr="004C45FD">
        <w:rPr>
          <w:rFonts w:ascii="Times New Roman" w:hAnsi="Times New Roman" w:cs="Times New Roman"/>
          <w:sz w:val="24"/>
          <w:szCs w:val="24"/>
        </w:rPr>
        <w:t>Bertolt</w:t>
      </w:r>
      <w:proofErr w:type="spellEnd"/>
      <w:r w:rsidRPr="004C45FD">
        <w:rPr>
          <w:rFonts w:ascii="Times New Roman" w:hAnsi="Times New Roman" w:cs="Times New Roman"/>
          <w:sz w:val="24"/>
          <w:szCs w:val="24"/>
        </w:rPr>
        <w:t xml:space="preserve"> Brecht, as far as the modern theatre of the west was concerned. Brecht’s theory of </w:t>
      </w:r>
      <w:r w:rsidRPr="004C45FD">
        <w:rPr>
          <w:rFonts w:ascii="Times New Roman" w:hAnsi="Times New Roman" w:cs="Times New Roman"/>
          <w:i/>
          <w:sz w:val="24"/>
          <w:szCs w:val="24"/>
        </w:rPr>
        <w:t>epic theatre</w:t>
      </w:r>
      <w:r w:rsidRPr="004C45FD">
        <w:rPr>
          <w:rFonts w:ascii="Times New Roman" w:hAnsi="Times New Roman" w:cs="Times New Roman"/>
          <w:sz w:val="24"/>
          <w:szCs w:val="24"/>
        </w:rPr>
        <w:t xml:space="preserve"> rejected Aristotelian principles and regarded a play as a series of loosely connected scenes, dispensed with dramatic climaxes and used songs to comment on the action. Brecht discards the notion that drama should create an illusion of reality. So, it is clear that Brecht’s career marked the re-emergence of the playwright as the creative centre of theatre. He wanted to create a radically different type of dramatic character from the coherent individual of naturalism; and this was accompanied by extreme simplification in staging, together with overt theatricality. Settings are stripped down and placards indicate the scene or give information to remove suspense. Machinery and lights are exposed to prevent illusion, stage-hands work in full view, and instrumentalists playing the music for the songs that punctuate his plays are visible to the audience. A half-curtain replaces the solid drapes that customarily close the proscenium arch to emphasize that the stage is not a special or magical space, but part of the everyday world. At the same time, his actors were frequently masked, and were required to demonstrate the act of acting instead of pretending to </w:t>
      </w:r>
      <w:r w:rsidRPr="004C45FD">
        <w:rPr>
          <w:rFonts w:ascii="Times New Roman" w:hAnsi="Times New Roman" w:cs="Times New Roman"/>
          <w:i/>
          <w:sz w:val="24"/>
          <w:szCs w:val="24"/>
        </w:rPr>
        <w:t>be</w:t>
      </w:r>
      <w:r w:rsidRPr="004C45FD">
        <w:rPr>
          <w:rFonts w:ascii="Times New Roman" w:hAnsi="Times New Roman" w:cs="Times New Roman"/>
          <w:sz w:val="24"/>
          <w:szCs w:val="24"/>
        </w:rPr>
        <w:t xml:space="preserve"> the characters. According to theory, all this was supposed to distance spectators from the drama, turning the audience into objective observers. Certain basic similarities may be observed in the staging techniques adopted by Brecht and the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performers, although for different </w:t>
      </w:r>
      <w:r w:rsidRPr="004C45FD">
        <w:rPr>
          <w:rFonts w:ascii="Times New Roman" w:hAnsi="Times New Roman" w:cs="Times New Roman"/>
          <w:sz w:val="24"/>
          <w:szCs w:val="24"/>
        </w:rPr>
        <w:lastRenderedPageBreak/>
        <w:t xml:space="preserve">reasons and different circumstances. This technical device was used because, as </w:t>
      </w:r>
      <w:proofErr w:type="spellStart"/>
      <w:r w:rsidRPr="004C45FD">
        <w:rPr>
          <w:rFonts w:ascii="Times New Roman" w:hAnsi="Times New Roman" w:cs="Times New Roman"/>
          <w:sz w:val="24"/>
          <w:szCs w:val="24"/>
        </w:rPr>
        <w:t>Schechner</w:t>
      </w:r>
      <w:proofErr w:type="spellEnd"/>
      <w:r w:rsidRPr="004C45FD">
        <w:rPr>
          <w:rFonts w:ascii="Times New Roman" w:hAnsi="Times New Roman" w:cs="Times New Roman"/>
          <w:sz w:val="24"/>
          <w:szCs w:val="24"/>
        </w:rPr>
        <w:t xml:space="preserve"> points out, “In orthodox proscenium theatre, there is less opportunity for the audience to become aware of itself” (32). So,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tells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“We have a play to perform today, you know” (6).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It is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that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uses the technique of framing for the first time: a method he uses in most of his subsequent plays. In this play the form of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is followed very closely after adapting it for presentation in the proscenium stage. The </w:t>
      </w:r>
      <w:proofErr w:type="spellStart"/>
      <w:r w:rsidRPr="004C45FD">
        <w:rPr>
          <w:rFonts w:ascii="Times New Roman" w:hAnsi="Times New Roman" w:cs="Times New Roman"/>
          <w:i/>
          <w:sz w:val="24"/>
          <w:szCs w:val="24"/>
        </w:rPr>
        <w:t>Bhagavata</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initiates the play by seeking the blessings of Lord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who is a god with a human body that has a cracked belly kept together by a snake, and an elephant-head with a broken tusk—he is the </w:t>
      </w:r>
      <w:proofErr w:type="spellStart"/>
      <w:r w:rsidRPr="004C45FD">
        <w:rPr>
          <w:rFonts w:ascii="Times New Roman" w:hAnsi="Times New Roman" w:cs="Times New Roman"/>
          <w:sz w:val="24"/>
          <w:szCs w:val="24"/>
        </w:rPr>
        <w:t>bestower</w:t>
      </w:r>
      <w:proofErr w:type="spellEnd"/>
      <w:r w:rsidRPr="004C45FD">
        <w:rPr>
          <w:rFonts w:ascii="Times New Roman" w:hAnsi="Times New Roman" w:cs="Times New Roman"/>
          <w:sz w:val="24"/>
          <w:szCs w:val="24"/>
        </w:rPr>
        <w:t xml:space="preserve"> of artistic completeness and perfection (ironically) in spite of being incomplete himself.  There is a prayer to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at the end of the performance, in thanksgiving for the successful and unhindered performance. This is one frame.</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next frame is provided by the subplot.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disturbs the theatrical performance with his sudden unexpected entry and tells his sad story. The </w:t>
      </w:r>
      <w:proofErr w:type="spellStart"/>
      <w:r w:rsidRPr="004C45FD">
        <w:rPr>
          <w:rFonts w:ascii="Times New Roman" w:hAnsi="Times New Roman" w:cs="Times New Roman"/>
          <w:i/>
          <w:sz w:val="24"/>
          <w:szCs w:val="24"/>
        </w:rPr>
        <w:t>Bhagavata</w:t>
      </w:r>
      <w:proofErr w:type="spellEnd"/>
      <w:r w:rsidRPr="004C45FD">
        <w:rPr>
          <w:rFonts w:ascii="Times New Roman" w:hAnsi="Times New Roman" w:cs="Times New Roman"/>
          <w:sz w:val="24"/>
          <w:szCs w:val="24"/>
        </w:rPr>
        <w:t xml:space="preserve"> sends him away to the Kali temple on Mount </w:t>
      </w:r>
      <w:proofErr w:type="spellStart"/>
      <w:r w:rsidRPr="004C45FD">
        <w:rPr>
          <w:rFonts w:ascii="Times New Roman" w:hAnsi="Times New Roman" w:cs="Times New Roman"/>
          <w:sz w:val="24"/>
          <w:szCs w:val="24"/>
        </w:rPr>
        <w:t>Chitrakoot</w:t>
      </w:r>
      <w:proofErr w:type="spellEnd"/>
      <w:r w:rsidRPr="004C45FD">
        <w:rPr>
          <w:rFonts w:ascii="Times New Roman" w:hAnsi="Times New Roman" w:cs="Times New Roman"/>
          <w:sz w:val="24"/>
          <w:szCs w:val="24"/>
        </w:rPr>
        <w:t xml:space="preserve"> where his quest for completeness may be fulfilled because something similar happens in the main plot.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reappears after the deaths of the three characters in the main plot when the </w:t>
      </w:r>
      <w:proofErr w:type="spellStart"/>
      <w:r w:rsidRPr="004C45FD">
        <w:rPr>
          <w:rFonts w:ascii="Times New Roman" w:hAnsi="Times New Roman" w:cs="Times New Roman"/>
          <w:i/>
          <w:sz w:val="24"/>
          <w:szCs w:val="24"/>
        </w:rPr>
        <w:t>Bhagavata</w:t>
      </w:r>
      <w:proofErr w:type="spellEnd"/>
      <w:r w:rsidRPr="004C45FD">
        <w:rPr>
          <w:rFonts w:ascii="Times New Roman" w:hAnsi="Times New Roman" w:cs="Times New Roman"/>
          <w:sz w:val="24"/>
          <w:szCs w:val="24"/>
        </w:rPr>
        <w:t xml:space="preserve"> is about to perform the closing formalities of the performance.</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The innermost core of the play is the main plot in two acts, the first ending with the transposition of the heads of the two men.</w:t>
      </w:r>
    </w:p>
    <w:p w:rsidR="004C45FD" w:rsidRPr="004C45FD" w:rsidRDefault="004C45FD" w:rsidP="004C45FD">
      <w:pPr>
        <w:tabs>
          <w:tab w:val="left" w:pos="79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comic presentation of the two deities,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and Kali expresses the typical tendency to make sly jokes at the expense of the divine. The ruins of the Kali temple, in spite of her being so generous with boons, seems to serve as a pointer towards the decline in religious devotion amongst modern Indian Hindus.</w:t>
      </w:r>
    </w:p>
    <w:p w:rsidR="004C45FD" w:rsidRPr="004C45FD" w:rsidRDefault="004C45FD" w:rsidP="004C45FD">
      <w:pPr>
        <w:tabs>
          <w:tab w:val="left" w:pos="79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Thus,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by virtue of its having three frames of reference regarding the importance of the head—</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xml:space="preserve">, the divine protector of the acting space,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the man with a horse’s head, and the transposed heads of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—provides a multi-layered prospect of enquiry and assessment of the condition of man’s predicament in this mysterious world of being.</w:t>
      </w:r>
    </w:p>
    <w:p w:rsidR="004C45FD" w:rsidRPr="004C45FD" w:rsidRDefault="004C45FD" w:rsidP="004C45FD">
      <w:pPr>
        <w:tabs>
          <w:tab w:val="left" w:pos="79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 xml:space="preserve">The use of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interventions in the performance is primarily to direct the audience’s perception. At the same time the audience is reminded that it is once removed from the performance. Besides,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offers certain details in the storyline and cuts short all the unnecessary prolongation in the presentation, thereby making the plot a well-knit one. His deference for the audience is noteworthy when he warns Actor I, at the very beginning of the performance, “What do you mean by all this shouting and screaming? </w:t>
      </w:r>
      <w:proofErr w:type="gramStart"/>
      <w:r w:rsidRPr="004C45FD">
        <w:rPr>
          <w:rFonts w:ascii="Times New Roman" w:hAnsi="Times New Roman" w:cs="Times New Roman"/>
          <w:sz w:val="24"/>
          <w:szCs w:val="24"/>
        </w:rPr>
        <w:t>In front of our audience too!”</w:t>
      </w:r>
      <w:proofErr w:type="gramEnd"/>
      <w:r w:rsidRPr="004C45FD">
        <w:rPr>
          <w:rFonts w:ascii="Times New Roman" w:hAnsi="Times New Roman" w:cs="Times New Roman"/>
          <w:sz w:val="24"/>
          <w:szCs w:val="24"/>
        </w:rPr>
        <w:t xml:space="preserve"> (2) He goes on to make a sly comment on the audience-response to such performances: “And there is our large-hearted audience. It may be that they fall asleep during a play sometimes. But they are ever alert when someone is in trouble” (3). </w:t>
      </w:r>
      <w:proofErr w:type="gramStart"/>
      <w:r w:rsidRPr="004C45FD">
        <w:rPr>
          <w:rFonts w:ascii="Times New Roman" w:hAnsi="Times New Roman" w:cs="Times New Roman"/>
          <w:sz w:val="24"/>
          <w:szCs w:val="24"/>
        </w:rPr>
        <w:t>and</w:t>
      </w:r>
      <w:proofErr w:type="gramEnd"/>
      <w:r w:rsidRPr="004C45FD">
        <w:rPr>
          <w:rFonts w:ascii="Times New Roman" w:hAnsi="Times New Roman" w:cs="Times New Roman"/>
          <w:sz w:val="24"/>
          <w:szCs w:val="24"/>
        </w:rPr>
        <w:t xml:space="preserve"> repeats the same words again (7), to emphasize the audience’s </w:t>
      </w:r>
      <w:proofErr w:type="spellStart"/>
      <w:r w:rsidRPr="004C45FD">
        <w:rPr>
          <w:rFonts w:ascii="Times New Roman" w:hAnsi="Times New Roman" w:cs="Times New Roman"/>
          <w:sz w:val="24"/>
          <w:szCs w:val="24"/>
        </w:rPr>
        <w:t>behavioural</w:t>
      </w:r>
      <w:proofErr w:type="spellEnd"/>
      <w:r w:rsidRPr="004C45FD">
        <w:rPr>
          <w:rFonts w:ascii="Times New Roman" w:hAnsi="Times New Roman" w:cs="Times New Roman"/>
          <w:sz w:val="24"/>
          <w:szCs w:val="24"/>
        </w:rPr>
        <w:t xml:space="preserve"> pattern. </w:t>
      </w:r>
    </w:p>
    <w:p w:rsidR="004C45FD" w:rsidRPr="004C45FD" w:rsidRDefault="004C45FD" w:rsidP="004C45FD">
      <w:pPr>
        <w:tabs>
          <w:tab w:val="left" w:pos="79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Female Chorus accompanies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in song, which is both narrative and commentary in nature:</w:t>
      </w:r>
    </w:p>
    <w:p w:rsidR="004C45FD" w:rsidRPr="004C45FD" w:rsidRDefault="004C45FD" w:rsidP="004C45FD">
      <w:pPr>
        <w:tabs>
          <w:tab w:val="left" w:pos="7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FEMALE CHORUS [</w:t>
      </w:r>
      <w:r w:rsidRPr="004C45FD">
        <w:rPr>
          <w:rFonts w:ascii="Times New Roman" w:hAnsi="Times New Roman" w:cs="Times New Roman"/>
          <w:i/>
          <w:sz w:val="24"/>
          <w:szCs w:val="24"/>
        </w:rPr>
        <w:t>sings</w:t>
      </w:r>
      <w:r w:rsidRPr="004C45FD">
        <w:rPr>
          <w:rFonts w:ascii="Times New Roman" w:hAnsi="Times New Roman" w:cs="Times New Roman"/>
          <w:sz w:val="24"/>
          <w:szCs w:val="24"/>
        </w:rPr>
        <w:t>]. Why should love stick to the sap of a single body?</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When the stem is drunk with the thick yearning of the many-</w:t>
      </w:r>
      <w:proofErr w:type="spellStart"/>
      <w:r w:rsidRPr="004C45FD">
        <w:rPr>
          <w:rFonts w:ascii="Times New Roman" w:hAnsi="Times New Roman" w:cs="Times New Roman"/>
          <w:sz w:val="24"/>
          <w:szCs w:val="24"/>
        </w:rPr>
        <w:t>petalled</w:t>
      </w:r>
      <w:proofErr w:type="spellEnd"/>
      <w:r w:rsidRPr="004C45FD">
        <w:rPr>
          <w:rFonts w:ascii="Times New Roman" w:hAnsi="Times New Roman" w:cs="Times New Roman"/>
          <w:sz w:val="24"/>
          <w:szCs w:val="24"/>
        </w:rPr>
        <w:t>, many-</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 xml:space="preserve">flowered lantana, why should it be tied down to the relation of a single </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flower?</w:t>
      </w:r>
    </w:p>
    <w:p w:rsidR="004C45FD" w:rsidRPr="004C45FD" w:rsidRDefault="004C45FD" w:rsidP="004C45FD">
      <w:pPr>
        <w:tabs>
          <w:tab w:val="left" w:pos="7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BHAGAVATA [</w:t>
      </w:r>
      <w:r w:rsidRPr="004C45FD">
        <w:rPr>
          <w:rFonts w:ascii="Times New Roman" w:hAnsi="Times New Roman" w:cs="Times New Roman"/>
          <w:i/>
          <w:sz w:val="24"/>
          <w:szCs w:val="24"/>
        </w:rPr>
        <w:t>sings</w:t>
      </w:r>
      <w:r w:rsidRPr="004C45FD">
        <w:rPr>
          <w:rFonts w:ascii="Times New Roman" w:hAnsi="Times New Roman" w:cs="Times New Roman"/>
          <w:sz w:val="24"/>
          <w:szCs w:val="24"/>
        </w:rPr>
        <w:t xml:space="preserve">]. They forgot themselves and took off their bodies. And she </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 xml:space="preserve">took the laughing heads, and held them high so the pouring blood bathed her, </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r>
      <w:proofErr w:type="spellStart"/>
      <w:r w:rsidRPr="004C45FD">
        <w:rPr>
          <w:rFonts w:ascii="Times New Roman" w:hAnsi="Times New Roman" w:cs="Times New Roman"/>
          <w:sz w:val="24"/>
          <w:szCs w:val="24"/>
        </w:rPr>
        <w:t>coloured</w:t>
      </w:r>
      <w:proofErr w:type="spellEnd"/>
      <w:r w:rsidRPr="004C45FD">
        <w:rPr>
          <w:rFonts w:ascii="Times New Roman" w:hAnsi="Times New Roman" w:cs="Times New Roman"/>
          <w:sz w:val="24"/>
          <w:szCs w:val="24"/>
        </w:rPr>
        <w:t xml:space="preserve"> her red. Then she danced around and sang.</w:t>
      </w:r>
    </w:p>
    <w:p w:rsidR="004C45FD" w:rsidRPr="004C45FD" w:rsidRDefault="004C45FD" w:rsidP="004C45FD">
      <w:pPr>
        <w:tabs>
          <w:tab w:val="left" w:pos="720"/>
        </w:tabs>
        <w:spacing w:line="360" w:lineRule="auto"/>
        <w:ind w:left="1418" w:hanging="1418"/>
        <w:jc w:val="both"/>
        <w:rPr>
          <w:rFonts w:ascii="Times New Roman" w:hAnsi="Times New Roman" w:cs="Times New Roman"/>
          <w:sz w:val="24"/>
          <w:szCs w:val="24"/>
        </w:rPr>
      </w:pPr>
      <w:r w:rsidRPr="004C45FD">
        <w:rPr>
          <w:rFonts w:ascii="Times New Roman" w:hAnsi="Times New Roman" w:cs="Times New Roman"/>
          <w:sz w:val="24"/>
          <w:szCs w:val="24"/>
        </w:rPr>
        <w:tab/>
        <w:t>FEMALE CHORUS [</w:t>
      </w:r>
      <w:r w:rsidRPr="004C45FD">
        <w:rPr>
          <w:rFonts w:ascii="Times New Roman" w:hAnsi="Times New Roman" w:cs="Times New Roman"/>
          <w:i/>
          <w:sz w:val="24"/>
          <w:szCs w:val="24"/>
        </w:rPr>
        <w:t>sings</w:t>
      </w:r>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A head for each breast.</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A pupil for each eye.</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 xml:space="preserve">A side for </w:t>
      </w:r>
      <w:r w:rsidRPr="004C45FD">
        <w:rPr>
          <w:rFonts w:ascii="Times New Roman" w:hAnsi="Times New Roman" w:cs="Times New Roman"/>
          <w:sz w:val="24"/>
          <w:szCs w:val="24"/>
        </w:rPr>
        <w:tab/>
        <w:t>each arm.</w:t>
      </w:r>
      <w:proofErr w:type="gramEnd"/>
      <w:r w:rsidRPr="004C45FD">
        <w:rPr>
          <w:rFonts w:ascii="Times New Roman" w:hAnsi="Times New Roman" w:cs="Times New Roman"/>
          <w:sz w:val="24"/>
          <w:szCs w:val="24"/>
        </w:rPr>
        <w:t xml:space="preserve"> I have neither regret nor shame. The blood pours into the earth and </w:t>
      </w:r>
      <w:r w:rsidRPr="004C45FD">
        <w:rPr>
          <w:rFonts w:ascii="Times New Roman" w:hAnsi="Times New Roman" w:cs="Times New Roman"/>
          <w:sz w:val="24"/>
          <w:szCs w:val="24"/>
        </w:rPr>
        <w:tab/>
        <w:t>a song</w:t>
      </w:r>
      <w:r w:rsidRPr="004C45FD">
        <w:rPr>
          <w:rFonts w:ascii="Times New Roman" w:hAnsi="Times New Roman" w:cs="Times New Roman"/>
          <w:sz w:val="24"/>
          <w:szCs w:val="24"/>
        </w:rPr>
        <w:tab/>
        <w:t>branches out in the sky (11).</w:t>
      </w:r>
    </w:p>
    <w:p w:rsidR="004C45FD" w:rsidRPr="004C45FD" w:rsidRDefault="004C45FD" w:rsidP="004C45FD">
      <w:pPr>
        <w:tabs>
          <w:tab w:val="left" w:pos="7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These words of the chorus, divided between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and the Female singers, succinctly expose the sensuous yearning of young people which forms the essence of the study of the complexity that grows out of the story of </w:t>
      </w:r>
      <w:proofErr w:type="spellStart"/>
      <w:r w:rsidRPr="004C45FD">
        <w:rPr>
          <w:rFonts w:ascii="Times New Roman" w:hAnsi="Times New Roman" w:cs="Times New Roman"/>
          <w:sz w:val="24"/>
          <w:szCs w:val="24"/>
        </w:rPr>
        <w:t>Devadatta—Padmini—Kapila</w:t>
      </w:r>
      <w:proofErr w:type="spellEnd"/>
      <w:r w:rsidRPr="004C45FD">
        <w:rPr>
          <w:rFonts w:ascii="Times New Roman" w:hAnsi="Times New Roman" w:cs="Times New Roman"/>
          <w:sz w:val="24"/>
          <w:szCs w:val="24"/>
        </w:rPr>
        <w:t xml:space="preserve">. It seems that the severing of the heads and their subsequent transposition in the abandoned Kali temple is deeply symbolic. According to Indian mythology, Goddess Kali is a fertility deity who demands blood for the rejuvenation-through-purification of the earth.  The exchange between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and the Female singers brings out the relevance of this fertility cult. The song of the Female Chorus:</w:t>
      </w:r>
    </w:p>
    <w:p w:rsidR="004C45FD" w:rsidRPr="004C45FD" w:rsidRDefault="004C45FD" w:rsidP="004C45FD">
      <w:pPr>
        <w:tabs>
          <w:tab w:val="left" w:pos="7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ab/>
        <w:t>FEMALE CHORUS [</w:t>
      </w:r>
      <w:r w:rsidRPr="004C45FD">
        <w:rPr>
          <w:rFonts w:ascii="Times New Roman" w:hAnsi="Times New Roman" w:cs="Times New Roman"/>
          <w:i/>
          <w:sz w:val="24"/>
          <w:szCs w:val="24"/>
        </w:rPr>
        <w:t>sings</w:t>
      </w:r>
      <w:r w:rsidRPr="004C45FD">
        <w:rPr>
          <w:rFonts w:ascii="Times New Roman" w:hAnsi="Times New Roman" w:cs="Times New Roman"/>
          <w:sz w:val="24"/>
          <w:szCs w:val="24"/>
        </w:rPr>
        <w:t>]. Why should love stick to the sap of a single body?</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When the stem is drunk with the thick yearning of the many-</w:t>
      </w:r>
      <w:proofErr w:type="spellStart"/>
      <w:r w:rsidRPr="004C45FD">
        <w:rPr>
          <w:rFonts w:ascii="Times New Roman" w:hAnsi="Times New Roman" w:cs="Times New Roman"/>
          <w:sz w:val="24"/>
          <w:szCs w:val="24"/>
        </w:rPr>
        <w:t>petalled</w:t>
      </w:r>
      <w:proofErr w:type="spellEnd"/>
      <w:r w:rsidRPr="004C45FD">
        <w:rPr>
          <w:rFonts w:ascii="Times New Roman" w:hAnsi="Times New Roman" w:cs="Times New Roman"/>
          <w:sz w:val="24"/>
          <w:szCs w:val="24"/>
        </w:rPr>
        <w:t>, many-</w:t>
      </w:r>
      <w:r w:rsidRPr="004C45FD">
        <w:rPr>
          <w:rFonts w:ascii="Times New Roman" w:hAnsi="Times New Roman" w:cs="Times New Roman"/>
          <w:sz w:val="24"/>
          <w:szCs w:val="24"/>
        </w:rPr>
        <w:tab/>
      </w:r>
      <w:r w:rsidRPr="004C45FD">
        <w:rPr>
          <w:rFonts w:ascii="Times New Roman" w:hAnsi="Times New Roman" w:cs="Times New Roman"/>
          <w:sz w:val="24"/>
          <w:szCs w:val="24"/>
        </w:rPr>
        <w:tab/>
        <w:t xml:space="preserve">flowered lantana, why should it be tied down to the relation of a single </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 xml:space="preserve">flower? </w:t>
      </w:r>
      <w:proofErr w:type="gramStart"/>
      <w:r w:rsidRPr="004C45FD">
        <w:rPr>
          <w:rFonts w:ascii="Times New Roman" w:hAnsi="Times New Roman" w:cs="Times New Roman"/>
          <w:sz w:val="24"/>
          <w:szCs w:val="24"/>
        </w:rPr>
        <w:t>A head for each breast.</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A pupil for each eye.</w:t>
      </w:r>
      <w:proofErr w:type="gram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A side for each arm.</w:t>
      </w:r>
      <w:proofErr w:type="gramEnd"/>
      <w:r w:rsidRPr="004C45FD">
        <w:rPr>
          <w:rFonts w:ascii="Times New Roman" w:hAnsi="Times New Roman" w:cs="Times New Roman"/>
          <w:sz w:val="24"/>
          <w:szCs w:val="24"/>
        </w:rPr>
        <w:t xml:space="preserve"> I </w:t>
      </w:r>
      <w:r w:rsidRPr="004C45FD">
        <w:rPr>
          <w:rFonts w:ascii="Times New Roman" w:hAnsi="Times New Roman" w:cs="Times New Roman"/>
          <w:sz w:val="24"/>
          <w:szCs w:val="24"/>
        </w:rPr>
        <w:tab/>
      </w:r>
      <w:r w:rsidRPr="004C45FD">
        <w:rPr>
          <w:rFonts w:ascii="Times New Roman" w:hAnsi="Times New Roman" w:cs="Times New Roman"/>
          <w:sz w:val="24"/>
          <w:szCs w:val="24"/>
        </w:rPr>
        <w:tab/>
        <w:t>have neither regret nor shame. The blood pours into the earth and a song</w:t>
      </w:r>
      <w:r w:rsidRPr="004C45FD">
        <w:rPr>
          <w:rFonts w:ascii="Times New Roman" w:hAnsi="Times New Roman" w:cs="Times New Roman"/>
          <w:sz w:val="24"/>
          <w:szCs w:val="24"/>
        </w:rPr>
        <w:tab/>
      </w:r>
      <w:r w:rsidRPr="004C45FD">
        <w:rPr>
          <w:rFonts w:ascii="Times New Roman" w:hAnsi="Times New Roman" w:cs="Times New Roman"/>
          <w:sz w:val="24"/>
          <w:szCs w:val="24"/>
        </w:rPr>
        <w:tab/>
      </w:r>
      <w:r w:rsidRPr="004C45FD">
        <w:rPr>
          <w:rFonts w:ascii="Times New Roman" w:hAnsi="Times New Roman" w:cs="Times New Roman"/>
          <w:sz w:val="24"/>
          <w:szCs w:val="24"/>
        </w:rPr>
        <w:tab/>
        <w:t>branches out in the sky (64).</w:t>
      </w:r>
    </w:p>
    <w:p w:rsidR="004C45FD" w:rsidRPr="004C45FD" w:rsidRDefault="004C45FD" w:rsidP="004C45FD">
      <w:pPr>
        <w:tabs>
          <w:tab w:val="left" w:pos="720"/>
        </w:tabs>
        <w:spacing w:line="360" w:lineRule="auto"/>
        <w:jc w:val="both"/>
        <w:rPr>
          <w:rFonts w:ascii="Times New Roman" w:hAnsi="Times New Roman" w:cs="Times New Roman"/>
          <w:sz w:val="24"/>
          <w:szCs w:val="24"/>
        </w:rPr>
      </w:pPr>
      <w:proofErr w:type="gramStart"/>
      <w:r w:rsidRPr="004C45FD">
        <w:rPr>
          <w:rFonts w:ascii="Times New Roman" w:hAnsi="Times New Roman" w:cs="Times New Roman"/>
          <w:sz w:val="24"/>
          <w:szCs w:val="24"/>
        </w:rPr>
        <w:t>is</w:t>
      </w:r>
      <w:proofErr w:type="gramEnd"/>
      <w:r w:rsidRPr="004C45FD">
        <w:rPr>
          <w:rFonts w:ascii="Times New Roman" w:hAnsi="Times New Roman" w:cs="Times New Roman"/>
          <w:sz w:val="24"/>
          <w:szCs w:val="24"/>
        </w:rPr>
        <w:t xml:space="preserve"> repeated after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commits </w:t>
      </w:r>
      <w:r w:rsidRPr="004C45FD">
        <w:rPr>
          <w:rFonts w:ascii="Times New Roman" w:hAnsi="Times New Roman" w:cs="Times New Roman"/>
          <w:i/>
          <w:sz w:val="24"/>
          <w:szCs w:val="24"/>
        </w:rPr>
        <w:t xml:space="preserve">sati </w:t>
      </w:r>
      <w:r w:rsidRPr="004C45FD">
        <w:rPr>
          <w:rFonts w:ascii="Times New Roman" w:hAnsi="Times New Roman" w:cs="Times New Roman"/>
          <w:sz w:val="24"/>
          <w:szCs w:val="24"/>
        </w:rPr>
        <w:t xml:space="preserve">and the performance comes to an end. So the song acts as the frame of the inner core of the actual theatrical performance of the story of </w:t>
      </w:r>
      <w:proofErr w:type="spellStart"/>
      <w:r w:rsidRPr="004C45FD">
        <w:rPr>
          <w:rFonts w:ascii="Times New Roman" w:hAnsi="Times New Roman" w:cs="Times New Roman"/>
          <w:sz w:val="24"/>
          <w:szCs w:val="24"/>
        </w:rPr>
        <w:t>Devadatta—Padmini—Kapila</w:t>
      </w:r>
      <w:proofErr w:type="spellEnd"/>
      <w:r w:rsidRPr="004C45FD">
        <w:rPr>
          <w:rFonts w:ascii="Times New Roman" w:hAnsi="Times New Roman" w:cs="Times New Roman"/>
          <w:sz w:val="24"/>
          <w:szCs w:val="24"/>
        </w:rPr>
        <w:t>.</w:t>
      </w:r>
    </w:p>
    <w:p w:rsidR="004C45FD" w:rsidRPr="004C45FD" w:rsidRDefault="004C45FD" w:rsidP="004C45FD">
      <w:pPr>
        <w:tabs>
          <w:tab w:val="left" w:pos="720"/>
        </w:tabs>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brief soliloquy in Act One points out that he has a premonition about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incapability of handling an overtly sensuous woman like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“She is not for the likes of you. What she needs is a man of steel.” (19) Or, rather could it be a man of iron—the blacksmith’s son—</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On the other hand, as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climbs the Fortunate Lady tree to bring flowers for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on their way to Ujjain through the forest, she makes a pertinent aside which matches his early observation, “No woman could resist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(26).</w:t>
      </w:r>
    </w:p>
    <w:p w:rsidR="004C45FD" w:rsidRPr="004C45FD" w:rsidRDefault="004C45FD" w:rsidP="004C45FD">
      <w:pPr>
        <w:tabs>
          <w:tab w:val="left" w:pos="720"/>
        </w:tabs>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also makes use of mime in this play. In Act One, the cart-ride to Ujjain is presented in mime, according to the stage direction, where “</w:t>
      </w:r>
      <w:proofErr w:type="spellStart"/>
      <w:r w:rsidRPr="004C45FD">
        <w:rPr>
          <w:rFonts w:ascii="Times New Roman" w:hAnsi="Times New Roman" w:cs="Times New Roman"/>
          <w:i/>
          <w:sz w:val="24"/>
          <w:szCs w:val="24"/>
        </w:rPr>
        <w:t>Kapila</w:t>
      </w:r>
      <w:proofErr w:type="spellEnd"/>
      <w:r w:rsidRPr="004C45FD">
        <w:rPr>
          <w:rFonts w:ascii="Times New Roman" w:hAnsi="Times New Roman" w:cs="Times New Roman"/>
          <w:i/>
          <w:sz w:val="24"/>
          <w:szCs w:val="24"/>
        </w:rPr>
        <w:t xml:space="preserve">, followed by </w:t>
      </w:r>
      <w:proofErr w:type="spellStart"/>
      <w:r w:rsidRPr="004C45FD">
        <w:rPr>
          <w:rFonts w:ascii="Times New Roman" w:hAnsi="Times New Roman" w:cs="Times New Roman"/>
          <w:i/>
          <w:sz w:val="24"/>
          <w:szCs w:val="24"/>
        </w:rPr>
        <w:t>Padmini</w:t>
      </w:r>
      <w:proofErr w:type="spellEnd"/>
      <w:r w:rsidRPr="004C45FD">
        <w:rPr>
          <w:rFonts w:ascii="Times New Roman" w:hAnsi="Times New Roman" w:cs="Times New Roman"/>
          <w:i/>
          <w:sz w:val="24"/>
          <w:szCs w:val="24"/>
        </w:rPr>
        <w:t xml:space="preserve"> and </w:t>
      </w:r>
      <w:proofErr w:type="spellStart"/>
      <w:r w:rsidRPr="004C45FD">
        <w:rPr>
          <w:rFonts w:ascii="Times New Roman" w:hAnsi="Times New Roman" w:cs="Times New Roman"/>
          <w:i/>
          <w:sz w:val="24"/>
          <w:szCs w:val="24"/>
        </w:rPr>
        <w:t>Devadatta</w:t>
      </w:r>
      <w:proofErr w:type="spellEnd"/>
      <w:r w:rsidRPr="004C45FD">
        <w:rPr>
          <w:rFonts w:ascii="Times New Roman" w:hAnsi="Times New Roman" w:cs="Times New Roman"/>
          <w:i/>
          <w:sz w:val="24"/>
          <w:szCs w:val="24"/>
        </w:rPr>
        <w:t>, enter, miming a cart-ride</w:t>
      </w:r>
      <w:r w:rsidRPr="004C45FD">
        <w:rPr>
          <w:rFonts w:ascii="Times New Roman" w:hAnsi="Times New Roman" w:cs="Times New Roman"/>
          <w:sz w:val="24"/>
          <w:szCs w:val="24"/>
        </w:rPr>
        <w:t>” (25).</w:t>
      </w:r>
      <w:r w:rsidRPr="004C45FD">
        <w:rPr>
          <w:rFonts w:ascii="Times New Roman" w:hAnsi="Times New Roman" w:cs="Times New Roman"/>
          <w:sz w:val="24"/>
          <w:szCs w:val="24"/>
        </w:rPr>
        <w:tab/>
      </w:r>
    </w:p>
    <w:p w:rsidR="004C45FD" w:rsidRPr="004C45FD" w:rsidRDefault="004C45FD" w:rsidP="004C45FD">
      <w:pPr>
        <w:tabs>
          <w:tab w:val="left" w:pos="7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Thus,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makes use of a variety of theatrical techniques in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which is regarded as one of his most successful plays.</w:t>
      </w:r>
    </w:p>
    <w:p w:rsidR="004C45FD" w:rsidRPr="004C45FD" w:rsidRDefault="004C45FD" w:rsidP="004C45FD">
      <w:pPr>
        <w:tabs>
          <w:tab w:val="left" w:pos="7920"/>
        </w:tabs>
        <w:spacing w:line="360" w:lineRule="auto"/>
        <w:jc w:val="both"/>
        <w:rPr>
          <w:rFonts w:ascii="Times New Roman" w:hAnsi="Times New Roman" w:cs="Times New Roman"/>
          <w:b/>
          <w:sz w:val="24"/>
          <w:szCs w:val="24"/>
        </w:rPr>
      </w:pPr>
      <w:r w:rsidRPr="004C45FD">
        <w:rPr>
          <w:rFonts w:ascii="Times New Roman" w:hAnsi="Times New Roman" w:cs="Times New Roman"/>
          <w:b/>
          <w:sz w:val="24"/>
          <w:szCs w:val="24"/>
        </w:rPr>
        <w:t>III</w:t>
      </w:r>
    </w:p>
    <w:p w:rsidR="004C45FD" w:rsidRPr="004C45FD" w:rsidRDefault="004C45FD" w:rsidP="004C45FD">
      <w:pPr>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use of language in this play is obviously different from that in </w:t>
      </w:r>
      <w:proofErr w:type="spellStart"/>
      <w:r w:rsidRPr="004C45FD">
        <w:rPr>
          <w:rFonts w:ascii="Times New Roman" w:hAnsi="Times New Roman" w:cs="Times New Roman"/>
          <w:i/>
          <w:sz w:val="24"/>
          <w:szCs w:val="24"/>
        </w:rPr>
        <w:t>Tughlaq</w:t>
      </w:r>
      <w:proofErr w:type="spellEnd"/>
      <w:r w:rsidRPr="004C45FD">
        <w:rPr>
          <w:rFonts w:ascii="Times New Roman" w:hAnsi="Times New Roman" w:cs="Times New Roman"/>
          <w:sz w:val="24"/>
          <w:szCs w:val="24"/>
        </w:rPr>
        <w:t xml:space="preserve">. Here, the language is more colloquial, particularly that of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whose comments and interventions guide the audience during the play’s performance, right from the beginning.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unable to believe Actor I’s report of a talking horse, alleges that the man has been drinking a lot, to which the man protests saying, “I haven’t been near a toddy-shop for a whole week” (4). The entire play abounds in references drawn from the collective unconscious of the typically Indian cultural ethos. For example, </w:t>
      </w:r>
      <w:proofErr w:type="spellStart"/>
      <w:r w:rsidRPr="004C45FD">
        <w:rPr>
          <w:rFonts w:ascii="Times New Roman" w:hAnsi="Times New Roman" w:cs="Times New Roman"/>
          <w:sz w:val="24"/>
          <w:szCs w:val="24"/>
        </w:rPr>
        <w:t>Kapila</w:t>
      </w:r>
      <w:proofErr w:type="spellEnd"/>
      <w:r w:rsidRPr="004C45FD">
        <w:rPr>
          <w:rFonts w:ascii="Times New Roman" w:hAnsi="Times New Roman" w:cs="Times New Roman"/>
          <w:sz w:val="24"/>
          <w:szCs w:val="24"/>
        </w:rPr>
        <w:t xml:space="preserve"> tells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in Act One that he could </w:t>
      </w:r>
      <w:r w:rsidRPr="004C45FD">
        <w:rPr>
          <w:rFonts w:ascii="Times New Roman" w:hAnsi="Times New Roman" w:cs="Times New Roman"/>
          <w:sz w:val="24"/>
          <w:szCs w:val="24"/>
        </w:rPr>
        <w:lastRenderedPageBreak/>
        <w:t xml:space="preserve">“Jump into a well—or walk into fire” (12) for his sake. These are typical methods of proving purity and faithfulness, usually by wives (the proverbial </w:t>
      </w:r>
      <w:proofErr w:type="spellStart"/>
      <w:r w:rsidRPr="004C45FD">
        <w:rPr>
          <w:rFonts w:ascii="Times New Roman" w:hAnsi="Times New Roman" w:cs="Times New Roman"/>
          <w:sz w:val="24"/>
          <w:szCs w:val="24"/>
        </w:rPr>
        <w:t>Sita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Savitri</w:t>
      </w:r>
      <w:proofErr w:type="spellEnd"/>
      <w:r w:rsidRPr="004C45FD">
        <w:rPr>
          <w:rFonts w:ascii="Times New Roman" w:hAnsi="Times New Roman" w:cs="Times New Roman"/>
          <w:sz w:val="24"/>
          <w:szCs w:val="24"/>
        </w:rPr>
        <w:t xml:space="preserve"> archetypes). Again,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says to his dear friend, “I have no cloud for a messenger” (14) when he reveals his love-at-first-sight for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obviously referring to the </w:t>
      </w:r>
      <w:proofErr w:type="spellStart"/>
      <w:r w:rsidRPr="004C45FD">
        <w:rPr>
          <w:rFonts w:ascii="Times New Roman" w:hAnsi="Times New Roman" w:cs="Times New Roman"/>
          <w:i/>
          <w:sz w:val="24"/>
          <w:szCs w:val="24"/>
        </w:rPr>
        <w:t>Meghdoot</w:t>
      </w:r>
      <w:proofErr w:type="spellEnd"/>
      <w:r w:rsidRPr="004C45FD">
        <w:rPr>
          <w:rFonts w:ascii="Times New Roman" w:hAnsi="Times New Roman" w:cs="Times New Roman"/>
          <w:sz w:val="24"/>
          <w:szCs w:val="24"/>
        </w:rPr>
        <w:t xml:space="preserve"> of </w:t>
      </w:r>
      <w:proofErr w:type="spellStart"/>
      <w:r w:rsidRPr="004C45FD">
        <w:rPr>
          <w:rFonts w:ascii="Times New Roman" w:hAnsi="Times New Roman" w:cs="Times New Roman"/>
          <w:sz w:val="24"/>
          <w:szCs w:val="24"/>
        </w:rPr>
        <w:t>Kalidasa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aside, when he sees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is full of classical Indian references to beautiful women: “she is </w:t>
      </w:r>
      <w:proofErr w:type="spellStart"/>
      <w:r w:rsidRPr="004C45FD">
        <w:rPr>
          <w:rFonts w:ascii="Times New Roman" w:hAnsi="Times New Roman" w:cs="Times New Roman"/>
          <w:sz w:val="24"/>
          <w:szCs w:val="24"/>
        </w:rPr>
        <w:t>Yakshini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Shakuntala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Urvashi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Indumati</w:t>
      </w:r>
      <w:proofErr w:type="spellEnd"/>
      <w:r w:rsidRPr="004C45FD">
        <w:rPr>
          <w:rFonts w:ascii="Times New Roman" w:hAnsi="Times New Roman" w:cs="Times New Roman"/>
          <w:sz w:val="24"/>
          <w:szCs w:val="24"/>
        </w:rPr>
        <w:t xml:space="preserve">—all rolled into one” (16).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use of the image of the scarecrow on the bank with its </w:t>
      </w:r>
      <w:proofErr w:type="spellStart"/>
      <w:r w:rsidRPr="004C45FD">
        <w:rPr>
          <w:rFonts w:ascii="Times New Roman" w:hAnsi="Times New Roman" w:cs="Times New Roman"/>
          <w:sz w:val="24"/>
          <w:szCs w:val="24"/>
        </w:rPr>
        <w:t>mudpot</w:t>
      </w:r>
      <w:proofErr w:type="spellEnd"/>
      <w:r w:rsidRPr="004C45FD">
        <w:rPr>
          <w:rFonts w:ascii="Times New Roman" w:hAnsi="Times New Roman" w:cs="Times New Roman"/>
          <w:sz w:val="24"/>
          <w:szCs w:val="24"/>
        </w:rPr>
        <w:t xml:space="preserve"> head and a body torn with memories is significant. The head seems to be the origin of all the problems because the bodies of the two men crave for the intimacy of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w:t>
      </w:r>
    </w:p>
    <w:p w:rsidR="004C45FD" w:rsidRPr="004C45FD" w:rsidRDefault="004C45FD" w:rsidP="004C45FD">
      <w:pPr>
        <w:spacing w:line="360" w:lineRule="auto"/>
        <w:jc w:val="both"/>
        <w:rPr>
          <w:rFonts w:ascii="Times New Roman" w:hAnsi="Times New Roman" w:cs="Times New Roman"/>
          <w:sz w:val="24"/>
          <w:szCs w:val="24"/>
        </w:rPr>
      </w:pP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infatuation with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brawny figure is expressed in the best possible way, when she admires him saying, “And what an ethereal shape! </w:t>
      </w:r>
      <w:proofErr w:type="gramStart"/>
      <w:r w:rsidRPr="004C45FD">
        <w:rPr>
          <w:rFonts w:ascii="Times New Roman" w:hAnsi="Times New Roman" w:cs="Times New Roman"/>
          <w:sz w:val="24"/>
          <w:szCs w:val="24"/>
        </w:rPr>
        <w:t>Such a broad back—like an ocean with muscles rippling across it—and then the small, feminine waist which looks so helpless” (25).</w:t>
      </w:r>
      <w:proofErr w:type="gramEnd"/>
      <w:r w:rsidRPr="004C45FD">
        <w:rPr>
          <w:rFonts w:ascii="Times New Roman" w:hAnsi="Times New Roman" w:cs="Times New Roman"/>
          <w:sz w:val="24"/>
          <w:szCs w:val="24"/>
        </w:rPr>
        <w:t xml:space="preserve"> After the </w:t>
      </w:r>
      <w:proofErr w:type="spellStart"/>
      <w:r w:rsidRPr="004C45FD">
        <w:rPr>
          <w:rFonts w:ascii="Times New Roman" w:hAnsi="Times New Roman" w:cs="Times New Roman"/>
          <w:i/>
          <w:sz w:val="24"/>
          <w:szCs w:val="24"/>
        </w:rPr>
        <w:t>rishi’s</w:t>
      </w:r>
      <w:proofErr w:type="spellEnd"/>
      <w:r w:rsidRPr="004C45FD">
        <w:rPr>
          <w:rFonts w:ascii="Times New Roman" w:hAnsi="Times New Roman" w:cs="Times New Roman"/>
          <w:sz w:val="24"/>
          <w:szCs w:val="24"/>
        </w:rPr>
        <w:t xml:space="preserve"> solution is accepted by the trio, following the transposition,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is overjoyed to be sent off with the man with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head just as he is delirious to have the woman. They seem to be relieved to be united to each other, to the exclusion of the man with his body.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welcomes this new body (which is actually the attractive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in a language which is remarkable: “My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comes like a bridegroom with the ornament of a new body . . .” (41) </w:t>
      </w:r>
      <w:proofErr w:type="gramStart"/>
      <w:r w:rsidRPr="004C45FD">
        <w:rPr>
          <w:rFonts w:ascii="Times New Roman" w:hAnsi="Times New Roman" w:cs="Times New Roman"/>
          <w:sz w:val="24"/>
          <w:szCs w:val="24"/>
        </w:rPr>
        <w:t>To</w:t>
      </w:r>
      <w:proofErr w:type="gramEnd"/>
      <w:r w:rsidRPr="004C45FD">
        <w:rPr>
          <w:rFonts w:ascii="Times New Roman" w:hAnsi="Times New Roman" w:cs="Times New Roman"/>
          <w:sz w:val="24"/>
          <w:szCs w:val="24"/>
        </w:rPr>
        <w:t xml:space="preserve"> this </w:t>
      </w:r>
      <w:proofErr w:type="spellStart"/>
      <w:r w:rsidRPr="004C45FD">
        <w:rPr>
          <w:rFonts w:ascii="Times New Roman" w:hAnsi="Times New Roman" w:cs="Times New Roman"/>
          <w:sz w:val="24"/>
          <w:szCs w:val="24"/>
        </w:rPr>
        <w:t>Devadatta</w:t>
      </w:r>
      <w:proofErr w:type="spellEnd"/>
      <w:r w:rsidRPr="004C45FD">
        <w:rPr>
          <w:rFonts w:ascii="Times New Roman" w:hAnsi="Times New Roman" w:cs="Times New Roman"/>
          <w:sz w:val="24"/>
          <w:szCs w:val="24"/>
        </w:rPr>
        <w:t xml:space="preserve"> makes an equal riposte, “And who should wear the ornaments but the eager bride . . .” (41)</w:t>
      </w:r>
    </w:p>
    <w:p w:rsidR="004C45FD" w:rsidRPr="004C45FD" w:rsidRDefault="004C45FD" w:rsidP="004C45FD">
      <w:pPr>
        <w:tabs>
          <w:tab w:val="left" w:pos="7920"/>
        </w:tabs>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playwright’s early infatuation with T.S. Eliot’s work and his desire to write English poetry remained somewhere at the back of his consciousness. So, we have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articulating:</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What a good mix—</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No more tricks—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Is this one that</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Or that one this?</w:t>
      </w:r>
      <w:proofErr w:type="gramEnd"/>
      <w:r w:rsidRPr="004C45FD">
        <w:rPr>
          <w:rFonts w:ascii="Times New Roman" w:hAnsi="Times New Roman" w:cs="Times New Roman"/>
          <w:sz w:val="24"/>
          <w:szCs w:val="24"/>
        </w:rPr>
        <w:t xml:space="preserve">                                     (56)</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The meter is much after Eliot’s ‘The Hollow Men.’</w:t>
      </w:r>
      <w:r w:rsidRPr="004C45FD">
        <w:rPr>
          <w:rFonts w:ascii="Times New Roman" w:hAnsi="Times New Roman" w:cs="Times New Roman"/>
          <w:sz w:val="24"/>
          <w:szCs w:val="24"/>
          <w:vertAlign w:val="superscript"/>
        </w:rPr>
        <w:t>5</w:t>
      </w:r>
      <w:r w:rsidRPr="004C45FD">
        <w:rPr>
          <w:rFonts w:ascii="Times New Roman" w:hAnsi="Times New Roman" w:cs="Times New Roman"/>
          <w:sz w:val="24"/>
          <w:szCs w:val="24"/>
        </w:rPr>
        <w:t xml:space="preserve"> This is when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visits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forest dwelling, and his body, originally </w:t>
      </w:r>
      <w:proofErr w:type="spellStart"/>
      <w:r w:rsidRPr="004C45FD">
        <w:rPr>
          <w:rFonts w:ascii="Times New Roman" w:hAnsi="Times New Roman" w:cs="Times New Roman"/>
          <w:sz w:val="24"/>
          <w:szCs w:val="24"/>
        </w:rPr>
        <w:t>Devadatta’s</w:t>
      </w:r>
      <w:proofErr w:type="spellEnd"/>
      <w:r w:rsidRPr="004C45FD">
        <w:rPr>
          <w:rFonts w:ascii="Times New Roman" w:hAnsi="Times New Roman" w:cs="Times New Roman"/>
          <w:sz w:val="24"/>
          <w:szCs w:val="24"/>
        </w:rPr>
        <w:t xml:space="preserve">, recognizes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intimate touch. He expresses his cerebral experience of this passion saying, “I have never touched you, but this </w:t>
      </w:r>
      <w:r w:rsidRPr="004C45FD">
        <w:rPr>
          <w:rFonts w:ascii="Times New Roman" w:hAnsi="Times New Roman" w:cs="Times New Roman"/>
          <w:sz w:val="24"/>
          <w:szCs w:val="24"/>
        </w:rPr>
        <w:lastRenderedPageBreak/>
        <w:t xml:space="preserve">body, this appendage laughed and flowered out in a festival of memories to which I am an outcaste . . .” (58)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crisis lies in the inability of his </w:t>
      </w:r>
      <w:proofErr w:type="spellStart"/>
      <w:r w:rsidRPr="004C45FD">
        <w:rPr>
          <w:rFonts w:ascii="Times New Roman" w:hAnsi="Times New Roman" w:cs="Times New Roman"/>
          <w:i/>
          <w:sz w:val="24"/>
          <w:szCs w:val="24"/>
        </w:rPr>
        <w:t>uttamanga</w:t>
      </w:r>
      <w:proofErr w:type="spellEnd"/>
      <w:r w:rsidRPr="004C45FD">
        <w:rPr>
          <w:rFonts w:ascii="Times New Roman" w:hAnsi="Times New Roman" w:cs="Times New Roman"/>
          <w:sz w:val="24"/>
          <w:szCs w:val="24"/>
        </w:rPr>
        <w:t xml:space="preserve"> to come to terms with the intense desire felt by his body.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the essence of eroticism incarnate, cajoles him towards oblivion, saying:</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Your body bathed in a river, swam and danced in it. Shouldn’t your head know what </w:t>
      </w:r>
      <w:r w:rsidRPr="004C45FD">
        <w:rPr>
          <w:rFonts w:ascii="Times New Roman" w:hAnsi="Times New Roman" w:cs="Times New Roman"/>
          <w:sz w:val="24"/>
          <w:szCs w:val="24"/>
        </w:rPr>
        <w:tab/>
        <w:t xml:space="preserve">river it was, what swim? Your head too must submerge in that river—the flow must </w:t>
      </w:r>
      <w:r w:rsidRPr="004C45FD">
        <w:rPr>
          <w:rFonts w:ascii="Times New Roman" w:hAnsi="Times New Roman" w:cs="Times New Roman"/>
          <w:sz w:val="24"/>
          <w:szCs w:val="24"/>
        </w:rPr>
        <w:tab/>
        <w:t>rumple your hair, run its tongue in your ears and press your head to its bosom (58).</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She is obviously trying to force </w:t>
      </w:r>
      <w:proofErr w:type="spellStart"/>
      <w:r w:rsidRPr="004C45FD">
        <w:rPr>
          <w:rFonts w:ascii="Times New Roman" w:hAnsi="Times New Roman" w:cs="Times New Roman"/>
          <w:sz w:val="24"/>
          <w:szCs w:val="24"/>
        </w:rPr>
        <w:t>Kapila’s</w:t>
      </w:r>
      <w:proofErr w:type="spellEnd"/>
      <w:r w:rsidRPr="004C45FD">
        <w:rPr>
          <w:rFonts w:ascii="Times New Roman" w:hAnsi="Times New Roman" w:cs="Times New Roman"/>
          <w:sz w:val="24"/>
          <w:szCs w:val="24"/>
        </w:rPr>
        <w:t xml:space="preserve"> head to respond like his body, highlighting the crisis of the play.</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 fragment from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autobiography may be useful in understanding the use of romantic songs </w:t>
      </w:r>
      <w:proofErr w:type="gramStart"/>
      <w:r w:rsidRPr="004C45FD">
        <w:rPr>
          <w:rFonts w:ascii="Times New Roman" w:hAnsi="Times New Roman" w:cs="Times New Roman"/>
          <w:sz w:val="24"/>
          <w:szCs w:val="24"/>
        </w:rPr>
        <w:t xml:space="preserve">in </w:t>
      </w:r>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Hayavadana</w:t>
      </w:r>
      <w:proofErr w:type="spellEnd"/>
      <w:proofErr w:type="gram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It is in Madras that he meets his future wife </w:t>
      </w:r>
      <w:proofErr w:type="spellStart"/>
      <w:r w:rsidRPr="004C45FD">
        <w:rPr>
          <w:rFonts w:ascii="Times New Roman" w:hAnsi="Times New Roman" w:cs="Times New Roman"/>
          <w:sz w:val="24"/>
          <w:szCs w:val="24"/>
        </w:rPr>
        <w:t>Saraswati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Ganapati</w:t>
      </w:r>
      <w:proofErr w:type="spellEnd"/>
      <w:r w:rsidRPr="004C45FD">
        <w:rPr>
          <w:rFonts w:ascii="Times New Roman" w:hAnsi="Times New Roman" w:cs="Times New Roman"/>
          <w:sz w:val="24"/>
          <w:szCs w:val="24"/>
        </w:rPr>
        <w:t xml:space="preserve">. She leaves for her higher </w:t>
      </w:r>
      <w:proofErr w:type="gramStart"/>
      <w:r w:rsidRPr="004C45FD">
        <w:rPr>
          <w:rFonts w:ascii="Times New Roman" w:hAnsi="Times New Roman" w:cs="Times New Roman"/>
          <w:sz w:val="24"/>
          <w:szCs w:val="24"/>
        </w:rPr>
        <w:t>studies  in</w:t>
      </w:r>
      <w:proofErr w:type="gramEnd"/>
      <w:r w:rsidRPr="004C45FD">
        <w:rPr>
          <w:rFonts w:ascii="Times New Roman" w:hAnsi="Times New Roman" w:cs="Times New Roman"/>
          <w:sz w:val="24"/>
          <w:szCs w:val="24"/>
        </w:rPr>
        <w:t xml:space="preserve"> America and they continue to meet on and off for fifteen years. During the initial period of his stay in Madras,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avoids physical relations and this is how he describes its consequences: “They were the darkest years of my life. By this voluntary practice of continence I would remain dull for weeks together. Now and then I would even contemplate suicide.” (</w:t>
      </w:r>
      <w:proofErr w:type="spellStart"/>
      <w:r w:rsidRPr="004C45FD">
        <w:rPr>
          <w:rFonts w:ascii="Times New Roman" w:hAnsi="Times New Roman" w:cs="Times New Roman"/>
          <w:i/>
          <w:sz w:val="24"/>
          <w:szCs w:val="24"/>
        </w:rPr>
        <w:t>Aadaadta</w:t>
      </w:r>
      <w:proofErr w:type="spellEnd"/>
      <w:r w:rsidRPr="004C45FD">
        <w:rPr>
          <w:rFonts w:ascii="Times New Roman" w:hAnsi="Times New Roman" w:cs="Times New Roman"/>
          <w:i/>
          <w:sz w:val="24"/>
          <w:szCs w:val="24"/>
        </w:rPr>
        <w:t xml:space="preserve"> </w:t>
      </w:r>
      <w:proofErr w:type="spellStart"/>
      <w:r w:rsidRPr="004C45FD">
        <w:rPr>
          <w:rFonts w:ascii="Times New Roman" w:hAnsi="Times New Roman" w:cs="Times New Roman"/>
          <w:i/>
          <w:sz w:val="24"/>
          <w:szCs w:val="24"/>
        </w:rPr>
        <w:t>Aayushya</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trnsl</w:t>
      </w:r>
      <w:proofErr w:type="spellEnd"/>
      <w:r w:rsidRPr="004C45FD">
        <w:rPr>
          <w:rFonts w:ascii="Times New Roman" w:hAnsi="Times New Roman" w:cs="Times New Roman"/>
          <w:sz w:val="24"/>
          <w:szCs w:val="24"/>
        </w:rPr>
        <w:t xml:space="preserve">. Swami </w:t>
      </w:r>
      <w:proofErr w:type="spellStart"/>
      <w:r w:rsidRPr="004C45FD">
        <w:rPr>
          <w:rFonts w:ascii="Times New Roman" w:hAnsi="Times New Roman" w:cs="Times New Roman"/>
          <w:sz w:val="24"/>
          <w:szCs w:val="24"/>
        </w:rPr>
        <w:t>Mahamedhananda</w:t>
      </w:r>
      <w:proofErr w:type="spellEnd"/>
      <w:r w:rsidRPr="004C45FD">
        <w:rPr>
          <w:rFonts w:ascii="Times New Roman" w:hAnsi="Times New Roman" w:cs="Times New Roman"/>
          <w:sz w:val="24"/>
          <w:szCs w:val="24"/>
        </w:rPr>
        <w:t xml:space="preserve">) </w:t>
      </w:r>
      <w:proofErr w:type="gramStart"/>
      <w:r w:rsidRPr="004C45FD">
        <w:rPr>
          <w:rFonts w:ascii="Times New Roman" w:hAnsi="Times New Roman" w:cs="Times New Roman"/>
          <w:sz w:val="24"/>
          <w:szCs w:val="24"/>
        </w:rPr>
        <w:t>Once</w:t>
      </w:r>
      <w:proofErr w:type="gramEnd"/>
      <w:r w:rsidRPr="004C45FD">
        <w:rPr>
          <w:rFonts w:ascii="Times New Roman" w:hAnsi="Times New Roman" w:cs="Times New Roman"/>
          <w:sz w:val="24"/>
          <w:szCs w:val="24"/>
        </w:rPr>
        <w:t xml:space="preserve"> an unknown lady calls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to complement him on the staging of </w:t>
      </w:r>
      <w:proofErr w:type="spellStart"/>
      <w:r w:rsidRPr="004C45FD">
        <w:rPr>
          <w:rFonts w:ascii="Times New Roman" w:hAnsi="Times New Roman" w:cs="Times New Roman"/>
          <w:i/>
          <w:sz w:val="24"/>
          <w:szCs w:val="24"/>
        </w:rPr>
        <w:t>Yayati</w:t>
      </w:r>
      <w:proofErr w:type="spellEnd"/>
      <w:r w:rsidRPr="004C45FD">
        <w:rPr>
          <w:rFonts w:ascii="Times New Roman" w:hAnsi="Times New Roman" w:cs="Times New Roman"/>
          <w:i/>
          <w:sz w:val="24"/>
          <w:szCs w:val="24"/>
        </w:rPr>
        <w:t xml:space="preserve"> </w:t>
      </w:r>
      <w:r w:rsidRPr="004C45FD">
        <w:rPr>
          <w:rFonts w:ascii="Times New Roman" w:hAnsi="Times New Roman" w:cs="Times New Roman"/>
          <w:sz w:val="24"/>
          <w:szCs w:val="24"/>
        </w:rPr>
        <w:t xml:space="preserve">in Bombay and urges him to see it once.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goes to Bombay on her insistence to see the presentation. After returning he contacts her. She is a married lady with her own small business. The two soon enter into a physical relationship. Within a few months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writes </w:t>
      </w: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His love songs for her are used in the play.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river image continues in </w:t>
      </w:r>
      <w:proofErr w:type="spellStart"/>
      <w:r w:rsidRPr="004C45FD">
        <w:rPr>
          <w:rFonts w:ascii="Times New Roman" w:hAnsi="Times New Roman" w:cs="Times New Roman"/>
          <w:sz w:val="24"/>
          <w:szCs w:val="24"/>
        </w:rPr>
        <w:t>Karnad’s</w:t>
      </w:r>
      <w:proofErr w:type="spellEnd"/>
      <w:r w:rsidRPr="004C45FD">
        <w:rPr>
          <w:rFonts w:ascii="Times New Roman" w:hAnsi="Times New Roman" w:cs="Times New Roman"/>
          <w:sz w:val="24"/>
          <w:szCs w:val="24"/>
        </w:rPr>
        <w:t xml:space="preserve"> use of poetry on the lips of the Female Chorus: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The river only feels the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pull</w:t>
      </w:r>
      <w:proofErr w:type="gramEnd"/>
      <w:r w:rsidRPr="004C45FD">
        <w:rPr>
          <w:rFonts w:ascii="Times New Roman" w:hAnsi="Times New Roman" w:cs="Times New Roman"/>
          <w:sz w:val="24"/>
          <w:szCs w:val="24"/>
        </w:rPr>
        <w:t xml:space="preserve"> of the waterfall.</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She giggles, and tickles and rushes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on</w:t>
      </w:r>
      <w:proofErr w:type="gramEnd"/>
      <w:r w:rsidRPr="004C45FD">
        <w:rPr>
          <w:rFonts w:ascii="Times New Roman" w:hAnsi="Times New Roman" w:cs="Times New Roman"/>
          <w:sz w:val="24"/>
          <w:szCs w:val="24"/>
        </w:rPr>
        <w:t xml:space="preserve"> the banks, then turns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a</w:t>
      </w:r>
      <w:proofErr w:type="gramEnd"/>
      <w:r w:rsidRPr="004C45FD">
        <w:rPr>
          <w:rFonts w:ascii="Times New Roman" w:hAnsi="Times New Roman" w:cs="Times New Roman"/>
          <w:sz w:val="24"/>
          <w:szCs w:val="24"/>
        </w:rPr>
        <w:t xml:space="preserve"> top of dry leaves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ab/>
      </w:r>
      <w:proofErr w:type="gramStart"/>
      <w:r w:rsidRPr="004C45FD">
        <w:rPr>
          <w:rFonts w:ascii="Times New Roman" w:hAnsi="Times New Roman" w:cs="Times New Roman"/>
          <w:sz w:val="24"/>
          <w:szCs w:val="24"/>
        </w:rPr>
        <w:t>in</w:t>
      </w:r>
      <w:proofErr w:type="gramEnd"/>
      <w:r w:rsidRPr="004C45FD">
        <w:rPr>
          <w:rFonts w:ascii="Times New Roman" w:hAnsi="Times New Roman" w:cs="Times New Roman"/>
          <w:sz w:val="24"/>
          <w:szCs w:val="24"/>
        </w:rPr>
        <w:t xml:space="preserve"> the navel of the whirlpool, weaves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a</w:t>
      </w:r>
      <w:proofErr w:type="gramEnd"/>
      <w:r w:rsidRPr="004C45FD">
        <w:rPr>
          <w:rFonts w:ascii="Times New Roman" w:hAnsi="Times New Roman" w:cs="Times New Roman"/>
          <w:sz w:val="24"/>
          <w:szCs w:val="24"/>
        </w:rPr>
        <w:t xml:space="preserve"> water-snake in the net of silver strands . . .           (58)</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These lines are a clear echo of ‘The </w:t>
      </w:r>
      <w:proofErr w:type="gramStart"/>
      <w:r w:rsidRPr="004C45FD">
        <w:rPr>
          <w:rFonts w:ascii="Times New Roman" w:hAnsi="Times New Roman" w:cs="Times New Roman"/>
          <w:sz w:val="24"/>
          <w:szCs w:val="24"/>
        </w:rPr>
        <w:t>River’</w:t>
      </w:r>
      <w:r w:rsidRPr="004C45FD">
        <w:rPr>
          <w:rFonts w:ascii="Times New Roman" w:hAnsi="Times New Roman" w:cs="Times New Roman"/>
          <w:sz w:val="24"/>
          <w:szCs w:val="24"/>
          <w:vertAlign w:val="superscript"/>
        </w:rPr>
        <w:t xml:space="preserve">6 </w:t>
      </w:r>
      <w:r w:rsidRPr="004C45FD">
        <w:rPr>
          <w:rFonts w:ascii="Times New Roman" w:hAnsi="Times New Roman" w:cs="Times New Roman"/>
          <w:sz w:val="24"/>
          <w:szCs w:val="24"/>
        </w:rPr>
        <w:t xml:space="preserve"> by</w:t>
      </w:r>
      <w:proofErr w:type="gramEnd"/>
      <w:r w:rsidRPr="004C45FD">
        <w:rPr>
          <w:rFonts w:ascii="Times New Roman" w:hAnsi="Times New Roman" w:cs="Times New Roman"/>
          <w:sz w:val="24"/>
          <w:szCs w:val="24"/>
        </w:rPr>
        <w:t xml:space="preserve"> one of the significant influences on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A. K. </w:t>
      </w:r>
      <w:proofErr w:type="spellStart"/>
      <w:r w:rsidRPr="004C45FD">
        <w:rPr>
          <w:rFonts w:ascii="Times New Roman" w:hAnsi="Times New Roman" w:cs="Times New Roman"/>
          <w:sz w:val="24"/>
          <w:szCs w:val="24"/>
        </w:rPr>
        <w:t>Ramanujan</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seems to use plenty of poetry in the play, particularly in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commentaries in Act Two. It may be because of the rising action which gradually draws to a crescendo of harmony to the loud and fast beating of the </w:t>
      </w:r>
      <w:proofErr w:type="spellStart"/>
      <w:r w:rsidRPr="004C45FD">
        <w:rPr>
          <w:rFonts w:ascii="Times New Roman" w:hAnsi="Times New Roman" w:cs="Times New Roman"/>
          <w:sz w:val="24"/>
          <w:szCs w:val="24"/>
        </w:rPr>
        <w:t>chende</w:t>
      </w:r>
      <w:proofErr w:type="spellEnd"/>
      <w:r w:rsidRPr="004C45FD">
        <w:rPr>
          <w:rFonts w:ascii="Times New Roman" w:hAnsi="Times New Roman" w:cs="Times New Roman"/>
          <w:sz w:val="24"/>
          <w:szCs w:val="24"/>
        </w:rPr>
        <w:t xml:space="preserve">, that ends with the duel and eventual deaths of the two erstwhile friends, now turned foes. The </w:t>
      </w:r>
      <w:proofErr w:type="spellStart"/>
      <w:r w:rsidRPr="004C45FD">
        <w:rPr>
          <w:rFonts w:ascii="Times New Roman" w:hAnsi="Times New Roman" w:cs="Times New Roman"/>
          <w:sz w:val="24"/>
          <w:szCs w:val="24"/>
        </w:rPr>
        <w:t>Bhagavata’s</w:t>
      </w:r>
      <w:proofErr w:type="spellEnd"/>
      <w:r w:rsidRPr="004C45FD">
        <w:rPr>
          <w:rFonts w:ascii="Times New Roman" w:hAnsi="Times New Roman" w:cs="Times New Roman"/>
          <w:sz w:val="24"/>
          <w:szCs w:val="24"/>
        </w:rPr>
        <w:t xml:space="preserve"> poetic exuberance ends with:</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The </w:t>
      </w:r>
      <w:proofErr w:type="spellStart"/>
      <w:r w:rsidRPr="004C45FD">
        <w:rPr>
          <w:rFonts w:ascii="Times New Roman" w:hAnsi="Times New Roman" w:cs="Times New Roman"/>
          <w:i/>
          <w:sz w:val="24"/>
          <w:szCs w:val="24"/>
        </w:rPr>
        <w:t>rishi</w:t>
      </w:r>
      <w:proofErr w:type="spellEnd"/>
      <w:r w:rsidRPr="004C45FD">
        <w:rPr>
          <w:rFonts w:ascii="Times New Roman" w:hAnsi="Times New Roman" w:cs="Times New Roman"/>
          <w:sz w:val="24"/>
          <w:szCs w:val="24"/>
        </w:rPr>
        <w:t xml:space="preserve"> who said ‘Knowledge gives rise to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r>
      <w:proofErr w:type="gramStart"/>
      <w:r w:rsidRPr="004C45FD">
        <w:rPr>
          <w:rFonts w:ascii="Times New Roman" w:hAnsi="Times New Roman" w:cs="Times New Roman"/>
          <w:sz w:val="24"/>
          <w:szCs w:val="24"/>
        </w:rPr>
        <w:t>forgiveness</w:t>
      </w:r>
      <w:proofErr w:type="gramEnd"/>
      <w:r w:rsidRPr="004C45FD">
        <w:rPr>
          <w:rFonts w:ascii="Times New Roman" w:hAnsi="Times New Roman" w:cs="Times New Roman"/>
          <w:sz w:val="24"/>
          <w:szCs w:val="24"/>
        </w:rPr>
        <w:t>’ had no knowledge of death (62).</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translational problems crop up, particularly during translating poetry from the Kannada to the English version of the play. So, at times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directly writes in the stage direction, or rather, the dramatist’s intervention (a rare phenomenon in drama) that “</w:t>
      </w:r>
      <w:r w:rsidRPr="004C45FD">
        <w:rPr>
          <w:rFonts w:ascii="Times New Roman" w:hAnsi="Times New Roman" w:cs="Times New Roman"/>
          <w:i/>
          <w:sz w:val="24"/>
          <w:szCs w:val="24"/>
        </w:rPr>
        <w:t xml:space="preserve">The following is a prose rendering of </w:t>
      </w:r>
      <w:r w:rsidRPr="004C45FD">
        <w:rPr>
          <w:rFonts w:ascii="Times New Roman" w:hAnsi="Times New Roman" w:cs="Times New Roman"/>
          <w:sz w:val="24"/>
          <w:szCs w:val="24"/>
        </w:rPr>
        <w:t>[</w:t>
      </w:r>
      <w:r w:rsidRPr="004C45FD">
        <w:rPr>
          <w:rFonts w:ascii="Times New Roman" w:hAnsi="Times New Roman" w:cs="Times New Roman"/>
          <w:i/>
          <w:sz w:val="24"/>
          <w:szCs w:val="24"/>
        </w:rPr>
        <w:t>the song sung by the female musicians</w:t>
      </w:r>
      <w:r w:rsidRPr="004C45FD">
        <w:rPr>
          <w:rFonts w:ascii="Times New Roman" w:hAnsi="Times New Roman" w:cs="Times New Roman"/>
          <w:sz w:val="24"/>
          <w:szCs w:val="24"/>
        </w:rPr>
        <w:t xml:space="preserve">]” (63) and goes on to write the prose rendering of the Kannada song in English: “Our sister is leaving in a palanquin of sandalwood. . . . </w:t>
      </w:r>
      <w:proofErr w:type="gramStart"/>
      <w:r w:rsidRPr="004C45FD">
        <w:rPr>
          <w:rFonts w:ascii="Times New Roman" w:hAnsi="Times New Roman" w:cs="Times New Roman"/>
          <w:sz w:val="24"/>
          <w:szCs w:val="24"/>
        </w:rPr>
        <w:t>The Lord of Death will be pleased with the offering of three coconuts” (63).</w:t>
      </w:r>
      <w:proofErr w:type="gramEnd"/>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A furtive hint is made on the irreverence exhibited towards the National Anthem, which was sung after every public performance, be it theatre or a film show, during the post-Independence period </w:t>
      </w:r>
      <w:proofErr w:type="spellStart"/>
      <w:r w:rsidRPr="004C45FD">
        <w:rPr>
          <w:rFonts w:ascii="Times New Roman" w:hAnsi="Times New Roman" w:cs="Times New Roman"/>
          <w:sz w:val="24"/>
          <w:szCs w:val="24"/>
        </w:rPr>
        <w:t>upto</w:t>
      </w:r>
      <w:proofErr w:type="spellEnd"/>
      <w:r w:rsidRPr="004C45FD">
        <w:rPr>
          <w:rFonts w:ascii="Times New Roman" w:hAnsi="Times New Roman" w:cs="Times New Roman"/>
          <w:sz w:val="24"/>
          <w:szCs w:val="24"/>
        </w:rPr>
        <w:t xml:space="preserve"> the 1970s. </w:t>
      </w:r>
      <w:proofErr w:type="spellStart"/>
      <w:r w:rsidRPr="004C45FD">
        <w:rPr>
          <w:rFonts w:ascii="Times New Roman" w:hAnsi="Times New Roman" w:cs="Times New Roman"/>
          <w:sz w:val="24"/>
          <w:szCs w:val="24"/>
        </w:rPr>
        <w:t>Hayavadana</w:t>
      </w:r>
      <w:proofErr w:type="spellEnd"/>
      <w:r w:rsidRPr="004C45FD">
        <w:rPr>
          <w:rFonts w:ascii="Times New Roman" w:hAnsi="Times New Roman" w:cs="Times New Roman"/>
          <w:sz w:val="24"/>
          <w:szCs w:val="24"/>
        </w:rPr>
        <w:t xml:space="preserve"> points out that he has “noticed that the people singing the National Anthem always seem to have ruined their voices” (69) and so he has tried to lose his human voice by singing it. This is not all.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seems to have a fling at the theatre critics as well.  Actor I says that </w:t>
      </w:r>
      <w:proofErr w:type="spellStart"/>
      <w:r w:rsidRPr="004C45FD">
        <w:rPr>
          <w:rFonts w:ascii="Times New Roman" w:hAnsi="Times New Roman" w:cs="Times New Roman"/>
          <w:sz w:val="24"/>
          <w:szCs w:val="24"/>
        </w:rPr>
        <w:t>Padmini’s</w:t>
      </w:r>
      <w:proofErr w:type="spellEnd"/>
      <w:r w:rsidRPr="004C45FD">
        <w:rPr>
          <w:rFonts w:ascii="Times New Roman" w:hAnsi="Times New Roman" w:cs="Times New Roman"/>
          <w:sz w:val="24"/>
          <w:szCs w:val="24"/>
        </w:rPr>
        <w:t xml:space="preserve"> son has “No response—no reactions. </w:t>
      </w:r>
      <w:proofErr w:type="gramStart"/>
      <w:r w:rsidRPr="004C45FD">
        <w:rPr>
          <w:rFonts w:ascii="Times New Roman" w:hAnsi="Times New Roman" w:cs="Times New Roman"/>
          <w:sz w:val="24"/>
          <w:szCs w:val="24"/>
        </w:rPr>
        <w:t>When he grows up he should make a good theatre critic” (66).</w:t>
      </w:r>
      <w:proofErr w:type="gramEnd"/>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 xml:space="preserve">The final words of the play are, quite obviously, uttered by the </w:t>
      </w:r>
      <w:proofErr w:type="spellStart"/>
      <w:r w:rsidRPr="004C45FD">
        <w:rPr>
          <w:rFonts w:ascii="Times New Roman" w:hAnsi="Times New Roman" w:cs="Times New Roman"/>
          <w:sz w:val="24"/>
          <w:szCs w:val="24"/>
        </w:rPr>
        <w:t>Bhagavata</w:t>
      </w:r>
      <w:proofErr w:type="spellEnd"/>
      <w:r w:rsidRPr="004C45FD">
        <w:rPr>
          <w:rFonts w:ascii="Times New Roman" w:hAnsi="Times New Roman" w:cs="Times New Roman"/>
          <w:sz w:val="24"/>
          <w:szCs w:val="24"/>
        </w:rPr>
        <w:t xml:space="preserve">. It is a prayer of thanksgiving to Lord </w:t>
      </w:r>
      <w:proofErr w:type="spellStart"/>
      <w:r w:rsidRPr="004C45FD">
        <w:rPr>
          <w:rFonts w:ascii="Times New Roman" w:hAnsi="Times New Roman" w:cs="Times New Roman"/>
          <w:sz w:val="24"/>
          <w:szCs w:val="24"/>
        </w:rPr>
        <w:t>Ganesha</w:t>
      </w:r>
      <w:proofErr w:type="spellEnd"/>
      <w:r w:rsidRPr="004C45FD">
        <w:rPr>
          <w:rFonts w:ascii="Times New Roman" w:hAnsi="Times New Roman" w:cs="Times New Roman"/>
          <w:sz w:val="24"/>
          <w:szCs w:val="24"/>
        </w:rPr>
        <w:t>, for his benevolent supervision over the presentation of the play. However, there is an ironic undercurrent in his articulation:</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Grant us, O Lord, good rains, good crop,</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lastRenderedPageBreak/>
        <w:tab/>
        <w:t>Prosperity in poetry, science, industry and other affairs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 xml:space="preserve">Give the rulers of our country success in all </w:t>
      </w:r>
      <w:proofErr w:type="spellStart"/>
      <w:r w:rsidRPr="004C45FD">
        <w:rPr>
          <w:rFonts w:ascii="Times New Roman" w:hAnsi="Times New Roman" w:cs="Times New Roman"/>
          <w:sz w:val="24"/>
          <w:szCs w:val="24"/>
        </w:rPr>
        <w:t>endeavours</w:t>
      </w:r>
      <w:proofErr w:type="spellEnd"/>
      <w:r w:rsidRPr="004C45FD">
        <w:rPr>
          <w:rFonts w:ascii="Times New Roman" w:hAnsi="Times New Roman" w:cs="Times New Roman"/>
          <w:sz w:val="24"/>
          <w:szCs w:val="24"/>
        </w:rPr>
        <w:t>,</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And along with it, a little bit of sense (71).</w:t>
      </w:r>
    </w:p>
    <w:p w:rsidR="004C45FD" w:rsidRPr="004C45FD" w:rsidRDefault="004C45FD" w:rsidP="004C45FD">
      <w:pPr>
        <w:spacing w:line="360" w:lineRule="auto"/>
        <w:jc w:val="both"/>
        <w:rPr>
          <w:rFonts w:ascii="Times New Roman" w:hAnsi="Times New Roman" w:cs="Times New Roman"/>
          <w:sz w:val="24"/>
          <w:szCs w:val="24"/>
        </w:rPr>
      </w:pPr>
      <w:proofErr w:type="spellStart"/>
      <w:r w:rsidRPr="004C45FD">
        <w:rPr>
          <w:rFonts w:ascii="Times New Roman" w:hAnsi="Times New Roman" w:cs="Times New Roman"/>
          <w:i/>
          <w:sz w:val="24"/>
          <w:szCs w:val="24"/>
        </w:rPr>
        <w:t>Hayavadana</w:t>
      </w:r>
      <w:proofErr w:type="spellEnd"/>
      <w:r w:rsidRPr="004C45FD">
        <w:rPr>
          <w:rFonts w:ascii="Times New Roman" w:hAnsi="Times New Roman" w:cs="Times New Roman"/>
          <w:sz w:val="24"/>
          <w:szCs w:val="24"/>
        </w:rPr>
        <w:t xml:space="preserve">, drawing largely for its technique on folk traditions of performance including </w:t>
      </w:r>
      <w:proofErr w:type="spellStart"/>
      <w:r w:rsidRPr="004C45FD">
        <w:rPr>
          <w:rFonts w:ascii="Times New Roman" w:hAnsi="Times New Roman" w:cs="Times New Roman"/>
          <w:sz w:val="24"/>
          <w:szCs w:val="24"/>
        </w:rPr>
        <w:t>Yakshagana</w:t>
      </w:r>
      <w:proofErr w:type="spellEnd"/>
      <w:r w:rsidRPr="004C45FD">
        <w:rPr>
          <w:rFonts w:ascii="Times New Roman" w:hAnsi="Times New Roman" w:cs="Times New Roman"/>
          <w:sz w:val="24"/>
          <w:szCs w:val="24"/>
        </w:rPr>
        <w:t xml:space="preserve">, the use of masks, the puppet theatre and mime, is a remarkable play in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experiments freely with form and language. The play is the first of those in which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knits two stories into one play by using the technique of framing. The success of this play inspired </w:t>
      </w:r>
      <w:proofErr w:type="spellStart"/>
      <w:r w:rsidRPr="004C45FD">
        <w:rPr>
          <w:rFonts w:ascii="Times New Roman" w:hAnsi="Times New Roman" w:cs="Times New Roman"/>
          <w:sz w:val="24"/>
          <w:szCs w:val="24"/>
        </w:rPr>
        <w:t>Karnad</w:t>
      </w:r>
      <w:proofErr w:type="spellEnd"/>
      <w:r w:rsidRPr="004C45FD">
        <w:rPr>
          <w:rFonts w:ascii="Times New Roman" w:hAnsi="Times New Roman" w:cs="Times New Roman"/>
          <w:sz w:val="24"/>
          <w:szCs w:val="24"/>
        </w:rPr>
        <w:t xml:space="preserve"> to write </w:t>
      </w:r>
      <w:r w:rsidRPr="004C45FD">
        <w:rPr>
          <w:rFonts w:ascii="Times New Roman" w:hAnsi="Times New Roman" w:cs="Times New Roman"/>
          <w:i/>
          <w:sz w:val="24"/>
          <w:szCs w:val="24"/>
        </w:rPr>
        <w:t>Naga-</w:t>
      </w:r>
      <w:proofErr w:type="spellStart"/>
      <w:r w:rsidRPr="004C45FD">
        <w:rPr>
          <w:rFonts w:ascii="Times New Roman" w:hAnsi="Times New Roman" w:cs="Times New Roman"/>
          <w:i/>
          <w:sz w:val="24"/>
          <w:szCs w:val="24"/>
        </w:rPr>
        <w:t>Mandala</w:t>
      </w:r>
      <w:proofErr w:type="spellEnd"/>
      <w:r w:rsidRPr="004C45FD">
        <w:rPr>
          <w:rFonts w:ascii="Times New Roman" w:hAnsi="Times New Roman" w:cs="Times New Roman"/>
          <w:sz w:val="24"/>
          <w:szCs w:val="24"/>
        </w:rPr>
        <w:t xml:space="preserve">, another play which falls upon the </w:t>
      </w:r>
      <w:proofErr w:type="spellStart"/>
      <w:r w:rsidRPr="004C45FD">
        <w:rPr>
          <w:rFonts w:ascii="Times New Roman" w:hAnsi="Times New Roman" w:cs="Times New Roman"/>
          <w:i/>
          <w:sz w:val="24"/>
          <w:szCs w:val="24"/>
        </w:rPr>
        <w:t>desi</w:t>
      </w:r>
      <w:proofErr w:type="spellEnd"/>
      <w:r w:rsidRPr="004C45FD">
        <w:rPr>
          <w:rFonts w:ascii="Times New Roman" w:hAnsi="Times New Roman" w:cs="Times New Roman"/>
          <w:sz w:val="24"/>
          <w:szCs w:val="24"/>
        </w:rPr>
        <w:t xml:space="preserve"> tradition from the </w:t>
      </w:r>
      <w:proofErr w:type="spellStart"/>
      <w:r w:rsidRPr="004C45FD">
        <w:rPr>
          <w:rFonts w:ascii="Times New Roman" w:hAnsi="Times New Roman" w:cs="Times New Roman"/>
          <w:sz w:val="24"/>
          <w:szCs w:val="24"/>
        </w:rPr>
        <w:t>Carnatic</w:t>
      </w:r>
      <w:proofErr w:type="spellEnd"/>
      <w:r w:rsidRPr="004C45FD">
        <w:rPr>
          <w:rFonts w:ascii="Times New Roman" w:hAnsi="Times New Roman" w:cs="Times New Roman"/>
          <w:sz w:val="24"/>
          <w:szCs w:val="24"/>
        </w:rPr>
        <w:t xml:space="preserve"> region.</w:t>
      </w:r>
    </w:p>
    <w:p w:rsidR="004C45FD" w:rsidRPr="004C45FD" w:rsidRDefault="004C45FD" w:rsidP="004C45FD">
      <w:pPr>
        <w:spacing w:line="360" w:lineRule="auto"/>
        <w:jc w:val="both"/>
        <w:rPr>
          <w:rFonts w:ascii="Times New Roman" w:hAnsi="Times New Roman" w:cs="Times New Roman"/>
          <w:sz w:val="24"/>
          <w:szCs w:val="24"/>
        </w:rPr>
      </w:pPr>
    </w:p>
    <w:p w:rsidR="004C45FD" w:rsidRPr="004C45FD" w:rsidRDefault="004C45FD" w:rsidP="004C45FD">
      <w:pPr>
        <w:spacing w:line="360" w:lineRule="auto"/>
        <w:jc w:val="both"/>
        <w:rPr>
          <w:rFonts w:ascii="Times New Roman" w:hAnsi="Times New Roman" w:cs="Times New Roman"/>
          <w:b/>
          <w:sz w:val="24"/>
          <w:szCs w:val="24"/>
        </w:rPr>
      </w:pPr>
      <w:r w:rsidRPr="004C45FD">
        <w:rPr>
          <w:rFonts w:ascii="Times New Roman" w:hAnsi="Times New Roman" w:cs="Times New Roman"/>
          <w:b/>
          <w:sz w:val="24"/>
          <w:szCs w:val="24"/>
        </w:rPr>
        <w:t>Notes and References</w:t>
      </w:r>
    </w:p>
    <w:p w:rsidR="004C45FD" w:rsidRPr="004C45FD" w:rsidRDefault="004C45FD" w:rsidP="004C45FD">
      <w:pPr>
        <w:spacing w:line="360" w:lineRule="auto"/>
        <w:jc w:val="both"/>
        <w:rPr>
          <w:rFonts w:ascii="Times New Roman" w:hAnsi="Times New Roman" w:cs="Times New Roman"/>
          <w:i/>
          <w:sz w:val="24"/>
          <w:szCs w:val="24"/>
        </w:rPr>
      </w:pPr>
      <w:r w:rsidRPr="004C45FD">
        <w:rPr>
          <w:rFonts w:ascii="Times New Roman" w:hAnsi="Times New Roman" w:cs="Times New Roman"/>
          <w:sz w:val="24"/>
          <w:szCs w:val="24"/>
          <w:vertAlign w:val="superscript"/>
        </w:rPr>
        <w:t>1</w:t>
      </w:r>
      <w:r w:rsidRPr="004C45FD">
        <w:rPr>
          <w:rFonts w:ascii="Times New Roman" w:hAnsi="Times New Roman" w:cs="Times New Roman"/>
          <w:sz w:val="24"/>
          <w:szCs w:val="24"/>
        </w:rPr>
        <w:t xml:space="preserve">As found in the Typescript version of the English translation of </w:t>
      </w:r>
      <w:proofErr w:type="spellStart"/>
      <w:r w:rsidRPr="004C45FD">
        <w:rPr>
          <w:rFonts w:ascii="Times New Roman" w:hAnsi="Times New Roman" w:cs="Times New Roman"/>
          <w:i/>
          <w:sz w:val="24"/>
          <w:szCs w:val="24"/>
        </w:rPr>
        <w:t>Yayati</w:t>
      </w:r>
      <w:proofErr w:type="spellEnd"/>
      <w:r w:rsidRPr="004C45FD">
        <w:rPr>
          <w:rFonts w:ascii="Times New Roman" w:hAnsi="Times New Roman" w:cs="Times New Roman"/>
          <w:i/>
          <w:sz w:val="24"/>
          <w:szCs w:val="24"/>
        </w:rPr>
        <w:t>.</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vertAlign w:val="superscript"/>
        </w:rPr>
        <w:t>2</w:t>
      </w:r>
      <w:r w:rsidRPr="004C45FD">
        <w:rPr>
          <w:rFonts w:ascii="Times New Roman" w:hAnsi="Times New Roman" w:cs="Times New Roman"/>
          <w:i/>
          <w:sz w:val="24"/>
          <w:szCs w:val="24"/>
        </w:rPr>
        <w:t>Ratirahasya</w:t>
      </w:r>
      <w:r w:rsidRPr="004C45FD">
        <w:rPr>
          <w:rFonts w:ascii="Times New Roman" w:hAnsi="Times New Roman" w:cs="Times New Roman"/>
          <w:sz w:val="24"/>
          <w:szCs w:val="24"/>
        </w:rPr>
        <w:t xml:space="preserve"> (meaning: the 'Secrets of Love') written by a poet named </w:t>
      </w:r>
      <w:proofErr w:type="spellStart"/>
      <w:r w:rsidRPr="004C45FD">
        <w:rPr>
          <w:rFonts w:ascii="Times New Roman" w:hAnsi="Times New Roman" w:cs="Times New Roman"/>
          <w:sz w:val="24"/>
          <w:szCs w:val="24"/>
        </w:rPr>
        <w:t>Kukkoka</w:t>
      </w:r>
      <w:proofErr w:type="spellEnd"/>
      <w:r w:rsidRPr="004C45FD">
        <w:rPr>
          <w:rFonts w:ascii="Times New Roman" w:hAnsi="Times New Roman" w:cs="Times New Roman"/>
          <w:sz w:val="24"/>
          <w:szCs w:val="24"/>
        </w:rPr>
        <w:t xml:space="preserve">, was composed to please one </w:t>
      </w:r>
      <w:proofErr w:type="spellStart"/>
      <w:r w:rsidRPr="004C45FD">
        <w:rPr>
          <w:rFonts w:ascii="Times New Roman" w:hAnsi="Times New Roman" w:cs="Times New Roman"/>
          <w:sz w:val="24"/>
          <w:szCs w:val="24"/>
        </w:rPr>
        <w:t>Venudutta</w:t>
      </w:r>
      <w:proofErr w:type="spellEnd"/>
      <w:r w:rsidRPr="004C45FD">
        <w:rPr>
          <w:rFonts w:ascii="Times New Roman" w:hAnsi="Times New Roman" w:cs="Times New Roman"/>
          <w:sz w:val="24"/>
          <w:szCs w:val="24"/>
        </w:rPr>
        <w:t xml:space="preserve">, who was perhaps a king. The work contains nearly eight hundred verses, and is divided into ten chapters, which are called </w:t>
      </w:r>
      <w:proofErr w:type="spellStart"/>
      <w:r w:rsidRPr="004C45FD">
        <w:rPr>
          <w:rFonts w:ascii="Times New Roman" w:hAnsi="Times New Roman" w:cs="Times New Roman"/>
          <w:sz w:val="24"/>
          <w:szCs w:val="24"/>
        </w:rPr>
        <w:t>Pachivedas</w:t>
      </w:r>
      <w:proofErr w:type="spellEnd"/>
      <w:r w:rsidRPr="004C45FD">
        <w:rPr>
          <w:rFonts w:ascii="Times New Roman" w:hAnsi="Times New Roman" w:cs="Times New Roman"/>
          <w:sz w:val="24"/>
          <w:szCs w:val="24"/>
        </w:rPr>
        <w:t xml:space="preserve">. Some of the things treated </w:t>
      </w:r>
      <w:proofErr w:type="spellStart"/>
      <w:r w:rsidRPr="004C45FD">
        <w:rPr>
          <w:rFonts w:ascii="Times New Roman" w:hAnsi="Times New Roman" w:cs="Times New Roman"/>
          <w:sz w:val="24"/>
          <w:szCs w:val="24"/>
        </w:rPr>
        <w:t>of</w:t>
      </w:r>
      <w:proofErr w:type="spellEnd"/>
      <w:r w:rsidRPr="004C45FD">
        <w:rPr>
          <w:rFonts w:ascii="Times New Roman" w:hAnsi="Times New Roman" w:cs="Times New Roman"/>
          <w:sz w:val="24"/>
          <w:szCs w:val="24"/>
        </w:rPr>
        <w:t xml:space="preserve"> in this work are not to be found in the </w:t>
      </w:r>
      <w:proofErr w:type="spellStart"/>
      <w:r w:rsidRPr="004C45FD">
        <w:rPr>
          <w:rFonts w:ascii="Times New Roman" w:hAnsi="Times New Roman" w:cs="Times New Roman"/>
          <w:sz w:val="24"/>
          <w:szCs w:val="24"/>
        </w:rPr>
        <w:t>Vatsyayana</w:t>
      </w:r>
      <w:proofErr w:type="spellEnd"/>
      <w:r w:rsidRPr="004C45FD">
        <w:rPr>
          <w:rFonts w:ascii="Times New Roman" w:hAnsi="Times New Roman" w:cs="Times New Roman"/>
          <w:sz w:val="24"/>
          <w:szCs w:val="24"/>
        </w:rPr>
        <w:t xml:space="preserve">, such as the four classes of women, the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Chitrini</w:t>
      </w:r>
      <w:proofErr w:type="spellEnd"/>
      <w:r w:rsidRPr="004C45FD">
        <w:rPr>
          <w:rFonts w:ascii="Times New Roman" w:hAnsi="Times New Roman" w:cs="Times New Roman"/>
          <w:sz w:val="24"/>
          <w:szCs w:val="24"/>
        </w:rPr>
        <w:t xml:space="preserve">, </w:t>
      </w:r>
      <w:proofErr w:type="spellStart"/>
      <w:r w:rsidRPr="004C45FD">
        <w:rPr>
          <w:rFonts w:ascii="Times New Roman" w:hAnsi="Times New Roman" w:cs="Times New Roman"/>
          <w:sz w:val="24"/>
          <w:szCs w:val="24"/>
        </w:rPr>
        <w:t>Shankini</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Hastini</w:t>
      </w:r>
      <w:proofErr w:type="spellEnd"/>
      <w:r w:rsidRPr="004C45FD">
        <w:rPr>
          <w:rFonts w:ascii="Times New Roman" w:hAnsi="Times New Roman" w:cs="Times New Roman"/>
          <w:sz w:val="24"/>
          <w:szCs w:val="24"/>
        </w:rPr>
        <w:t xml:space="preserve">, as also the enumeration of the days and hours on which the women of the different classes become subject to love, The author adds that he wrote these things from the opinions of </w:t>
      </w:r>
      <w:proofErr w:type="spellStart"/>
      <w:r w:rsidRPr="004C45FD">
        <w:rPr>
          <w:rFonts w:ascii="Times New Roman" w:hAnsi="Times New Roman" w:cs="Times New Roman"/>
          <w:sz w:val="24"/>
          <w:szCs w:val="24"/>
        </w:rPr>
        <w:t>Gonikaputra</w:t>
      </w:r>
      <w:proofErr w:type="spellEnd"/>
      <w:r w:rsidRPr="004C45FD">
        <w:rPr>
          <w:rFonts w:ascii="Times New Roman" w:hAnsi="Times New Roman" w:cs="Times New Roman"/>
          <w:sz w:val="24"/>
          <w:szCs w:val="24"/>
        </w:rPr>
        <w:t xml:space="preserve"> and </w:t>
      </w:r>
      <w:proofErr w:type="spellStart"/>
      <w:r w:rsidRPr="004C45FD">
        <w:rPr>
          <w:rFonts w:ascii="Times New Roman" w:hAnsi="Times New Roman" w:cs="Times New Roman"/>
          <w:sz w:val="24"/>
          <w:szCs w:val="24"/>
        </w:rPr>
        <w:t>Nandikeshwara</w:t>
      </w:r>
      <w:proofErr w:type="spellEnd"/>
      <w:r w:rsidRPr="004C45FD">
        <w:rPr>
          <w:rFonts w:ascii="Times New Roman" w:hAnsi="Times New Roman" w:cs="Times New Roman"/>
          <w:sz w:val="24"/>
          <w:szCs w:val="24"/>
        </w:rPr>
        <w:t xml:space="preserve">, both of whom are mentioned by </w:t>
      </w:r>
      <w:proofErr w:type="spellStart"/>
      <w:r w:rsidRPr="004C45FD">
        <w:rPr>
          <w:rFonts w:ascii="Times New Roman" w:hAnsi="Times New Roman" w:cs="Times New Roman"/>
          <w:sz w:val="24"/>
          <w:szCs w:val="24"/>
        </w:rPr>
        <w:t>Vatsyayana</w:t>
      </w:r>
      <w:proofErr w:type="spellEnd"/>
      <w:r w:rsidRPr="004C45FD">
        <w:rPr>
          <w:rFonts w:ascii="Times New Roman" w:hAnsi="Times New Roman" w:cs="Times New Roman"/>
          <w:sz w:val="24"/>
          <w:szCs w:val="24"/>
        </w:rPr>
        <w:t xml:space="preserve">, but their works are not now extant. It is only to be presumed that it was written after that of </w:t>
      </w:r>
      <w:proofErr w:type="spellStart"/>
      <w:r w:rsidRPr="004C45FD">
        <w:rPr>
          <w:rFonts w:ascii="Times New Roman" w:hAnsi="Times New Roman" w:cs="Times New Roman"/>
          <w:sz w:val="24"/>
          <w:szCs w:val="24"/>
        </w:rPr>
        <w:t>Vatsyayana</w:t>
      </w:r>
      <w:proofErr w:type="spellEnd"/>
      <w:r w:rsidRPr="004C45FD">
        <w:rPr>
          <w:rFonts w:ascii="Times New Roman" w:hAnsi="Times New Roman" w:cs="Times New Roman"/>
          <w:sz w:val="24"/>
          <w:szCs w:val="24"/>
        </w:rPr>
        <w:t xml:space="preserve">. </w:t>
      </w:r>
    </w:p>
    <w:p w:rsid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vertAlign w:val="superscript"/>
        </w:rPr>
        <w:t>3</w:t>
      </w:r>
      <w:r w:rsidRPr="004C45FD">
        <w:rPr>
          <w:rFonts w:ascii="Times New Roman" w:hAnsi="Times New Roman" w:cs="Times New Roman"/>
          <w:i/>
          <w:sz w:val="24"/>
          <w:szCs w:val="24"/>
        </w:rPr>
        <w:t xml:space="preserve">Manasollasa </w:t>
      </w:r>
      <w:r w:rsidRPr="004C45FD">
        <w:rPr>
          <w:rFonts w:ascii="Times New Roman" w:hAnsi="Times New Roman" w:cs="Times New Roman"/>
          <w:sz w:val="24"/>
          <w:szCs w:val="24"/>
        </w:rPr>
        <w:t xml:space="preserve">(Happy State of Mind) is an ancient treatise written by King </w:t>
      </w:r>
      <w:proofErr w:type="spellStart"/>
      <w:r w:rsidRPr="004C45FD">
        <w:rPr>
          <w:rFonts w:ascii="Times New Roman" w:hAnsi="Times New Roman" w:cs="Times New Roman"/>
          <w:sz w:val="24"/>
          <w:szCs w:val="24"/>
        </w:rPr>
        <w:t>Sovideva</w:t>
      </w:r>
      <w:proofErr w:type="spellEnd"/>
      <w:r w:rsidRPr="004C45FD">
        <w:rPr>
          <w:rFonts w:ascii="Times New Roman" w:hAnsi="Times New Roman" w:cs="Times New Roman"/>
          <w:sz w:val="24"/>
          <w:szCs w:val="24"/>
        </w:rPr>
        <w:t xml:space="preserve"> III, son of the </w:t>
      </w:r>
      <w:proofErr w:type="spellStart"/>
      <w:r w:rsidRPr="004C45FD">
        <w:rPr>
          <w:rFonts w:ascii="Times New Roman" w:hAnsi="Times New Roman" w:cs="Times New Roman"/>
          <w:sz w:val="24"/>
          <w:szCs w:val="24"/>
        </w:rPr>
        <w:t>Chalukyan</w:t>
      </w:r>
      <w:proofErr w:type="spellEnd"/>
      <w:r w:rsidRPr="004C45FD">
        <w:rPr>
          <w:rFonts w:ascii="Times New Roman" w:hAnsi="Times New Roman" w:cs="Times New Roman"/>
          <w:sz w:val="24"/>
          <w:szCs w:val="24"/>
        </w:rPr>
        <w:t xml:space="preserve"> emperor </w:t>
      </w:r>
      <w:proofErr w:type="spellStart"/>
      <w:r w:rsidRPr="004C45FD">
        <w:rPr>
          <w:rFonts w:ascii="Times New Roman" w:hAnsi="Times New Roman" w:cs="Times New Roman"/>
          <w:sz w:val="24"/>
          <w:szCs w:val="24"/>
        </w:rPr>
        <w:t>Vikramaditya</w:t>
      </w:r>
      <w:proofErr w:type="spellEnd"/>
      <w:r w:rsidRPr="004C45FD">
        <w:rPr>
          <w:rFonts w:ascii="Times New Roman" w:hAnsi="Times New Roman" w:cs="Times New Roman"/>
          <w:sz w:val="24"/>
          <w:szCs w:val="24"/>
        </w:rPr>
        <w:t xml:space="preserve">. </w:t>
      </w:r>
    </w:p>
    <w:p w:rsid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vertAlign w:val="superscript"/>
        </w:rPr>
        <w:t>4</w:t>
      </w:r>
      <w:r w:rsidRPr="004C45FD">
        <w:rPr>
          <w:rFonts w:ascii="Times New Roman" w:hAnsi="Times New Roman" w:cs="Times New Roman"/>
          <w:sz w:val="24"/>
          <w:szCs w:val="24"/>
        </w:rPr>
        <w:t xml:space="preserve">As Venus was represented by the Greeks to stand forth as the type of the beauty of woman, so the Hindus describe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or Lotus woman as the type of most perfect feminine excellence. She in whom the following signs and symptoms appear is called a </w:t>
      </w:r>
      <w:proofErr w:type="spellStart"/>
      <w:r w:rsidRPr="004C45FD">
        <w:rPr>
          <w:rFonts w:ascii="Times New Roman" w:hAnsi="Times New Roman" w:cs="Times New Roman"/>
          <w:sz w:val="24"/>
          <w:szCs w:val="24"/>
        </w:rPr>
        <w:t>Padmini</w:t>
      </w:r>
      <w:proofErr w:type="spellEnd"/>
      <w:r w:rsidRPr="004C45FD">
        <w:rPr>
          <w:rFonts w:ascii="Times New Roman" w:hAnsi="Times New Roman" w:cs="Times New Roman"/>
          <w:sz w:val="24"/>
          <w:szCs w:val="24"/>
        </w:rPr>
        <w:t xml:space="preserve">. Her face is pleasing as the full moon; her body, well clothed with flesh, is soft as the Shiras or mustard flower, her </w:t>
      </w:r>
      <w:r w:rsidRPr="004C45FD">
        <w:rPr>
          <w:rFonts w:ascii="Times New Roman" w:hAnsi="Times New Roman" w:cs="Times New Roman"/>
          <w:sz w:val="24"/>
          <w:szCs w:val="24"/>
        </w:rPr>
        <w:lastRenderedPageBreak/>
        <w:t xml:space="preserve">skin is fine, tender and fair as the yellow lotus, never dark </w:t>
      </w:r>
      <w:proofErr w:type="spellStart"/>
      <w:r w:rsidRPr="004C45FD">
        <w:rPr>
          <w:rFonts w:ascii="Times New Roman" w:hAnsi="Times New Roman" w:cs="Times New Roman"/>
          <w:sz w:val="24"/>
          <w:szCs w:val="24"/>
        </w:rPr>
        <w:t>coloured</w:t>
      </w:r>
      <w:proofErr w:type="spellEnd"/>
      <w:r w:rsidRPr="004C45FD">
        <w:rPr>
          <w:rFonts w:ascii="Times New Roman" w:hAnsi="Times New Roman" w:cs="Times New Roman"/>
          <w:sz w:val="24"/>
          <w:szCs w:val="24"/>
        </w:rPr>
        <w:t>. Her eyes are bright and beautiful as the orbs of the fawn, well cut, and with reddish corners. She walks with swan-like gait, and her voice is low and musical, she delights in white raiment, in fine jewels, and in rich dresses. She eats little, sleeps lightly, and being as respectful and religious as s</w:t>
      </w:r>
      <w:r>
        <w:rPr>
          <w:rFonts w:ascii="Times New Roman" w:hAnsi="Times New Roman" w:cs="Times New Roman"/>
          <w:sz w:val="24"/>
          <w:szCs w:val="24"/>
        </w:rPr>
        <w:t>he is clever and courteous</w:t>
      </w:r>
      <w:r w:rsidRPr="004C45FD">
        <w:rPr>
          <w:rFonts w:ascii="Times New Roman" w:hAnsi="Times New Roman" w:cs="Times New Roman"/>
          <w:sz w:val="24"/>
          <w:szCs w:val="24"/>
        </w:rPr>
        <w:t xml:space="preserve">. </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vertAlign w:val="superscript"/>
        </w:rPr>
        <w:t>5</w:t>
      </w:r>
      <w:r w:rsidRPr="004C45FD">
        <w:rPr>
          <w:rFonts w:ascii="Times New Roman" w:hAnsi="Times New Roman" w:cs="Times New Roman"/>
          <w:i/>
          <w:sz w:val="24"/>
          <w:szCs w:val="24"/>
        </w:rPr>
        <w:t>The Hollow Men</w:t>
      </w:r>
      <w:r w:rsidRPr="004C45FD">
        <w:rPr>
          <w:rFonts w:ascii="Times New Roman" w:hAnsi="Times New Roman" w:cs="Times New Roman"/>
          <w:sz w:val="24"/>
          <w:szCs w:val="24"/>
        </w:rPr>
        <w:t>, Stanza I:</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We are the hollow men</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We are the stuffed men</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Leaning together</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rPr>
        <w:tab/>
        <w:t>Headpiece filled with straw. Alas!</w:t>
      </w:r>
    </w:p>
    <w:p w:rsidR="004C45FD" w:rsidRPr="004C45FD" w:rsidRDefault="004C45FD" w:rsidP="004C45FD">
      <w:pPr>
        <w:spacing w:line="360" w:lineRule="auto"/>
        <w:jc w:val="both"/>
        <w:rPr>
          <w:rFonts w:ascii="Times New Roman" w:hAnsi="Times New Roman" w:cs="Times New Roman"/>
          <w:sz w:val="24"/>
          <w:szCs w:val="24"/>
        </w:rPr>
      </w:pPr>
      <w:r w:rsidRPr="004C45FD">
        <w:rPr>
          <w:rFonts w:ascii="Times New Roman" w:hAnsi="Times New Roman" w:cs="Times New Roman"/>
          <w:sz w:val="24"/>
          <w:szCs w:val="24"/>
          <w:vertAlign w:val="superscript"/>
        </w:rPr>
        <w:t>6</w:t>
      </w:r>
      <w:r w:rsidRPr="004C45FD">
        <w:rPr>
          <w:rFonts w:ascii="Times New Roman" w:hAnsi="Times New Roman" w:cs="Times New Roman"/>
          <w:sz w:val="24"/>
          <w:szCs w:val="24"/>
        </w:rPr>
        <w:t>‘A River’: Stanza 1:</w:t>
      </w:r>
    </w:p>
    <w:p w:rsidR="004C45FD" w:rsidRPr="004C45FD" w:rsidRDefault="004C45FD" w:rsidP="004C45FD">
      <w:pPr>
        <w:spacing w:line="360" w:lineRule="auto"/>
        <w:ind w:firstLine="720"/>
        <w:jc w:val="both"/>
        <w:rPr>
          <w:rFonts w:ascii="Times New Roman" w:hAnsi="Times New Roman" w:cs="Times New Roman"/>
          <w:sz w:val="24"/>
          <w:szCs w:val="24"/>
        </w:rPr>
      </w:pPr>
      <w:r w:rsidRPr="004C45FD">
        <w:rPr>
          <w:rFonts w:ascii="Times New Roman" w:hAnsi="Times New Roman" w:cs="Times New Roman"/>
          <w:sz w:val="24"/>
          <w:szCs w:val="24"/>
        </w:rPr>
        <w:t>In Madurai,</w:t>
      </w:r>
    </w:p>
    <w:p w:rsidR="004C45FD" w:rsidRPr="004C45FD" w:rsidRDefault="004C45FD" w:rsidP="004C45FD">
      <w:pPr>
        <w:spacing w:line="360" w:lineRule="auto"/>
        <w:ind w:firstLine="720"/>
        <w:jc w:val="both"/>
        <w:rPr>
          <w:rFonts w:ascii="Times New Roman" w:hAnsi="Times New Roman" w:cs="Times New Roman"/>
          <w:sz w:val="24"/>
          <w:szCs w:val="24"/>
        </w:rPr>
      </w:pPr>
      <w:r w:rsidRPr="004C45FD">
        <w:rPr>
          <w:rFonts w:ascii="Times New Roman" w:hAnsi="Times New Roman" w:cs="Times New Roman"/>
          <w:sz w:val="24"/>
          <w:szCs w:val="24"/>
        </w:rPr>
        <w:tab/>
        <w:t xml:space="preserve">        </w:t>
      </w:r>
      <w:proofErr w:type="gramStart"/>
      <w:r w:rsidRPr="004C45FD">
        <w:rPr>
          <w:rFonts w:ascii="Times New Roman" w:hAnsi="Times New Roman" w:cs="Times New Roman"/>
          <w:sz w:val="24"/>
          <w:szCs w:val="24"/>
        </w:rPr>
        <w:t>city</w:t>
      </w:r>
      <w:proofErr w:type="gramEnd"/>
      <w:r w:rsidRPr="004C45FD">
        <w:rPr>
          <w:rFonts w:ascii="Times New Roman" w:hAnsi="Times New Roman" w:cs="Times New Roman"/>
          <w:sz w:val="24"/>
          <w:szCs w:val="24"/>
        </w:rPr>
        <w:t xml:space="preserve"> of temples and poets</w:t>
      </w:r>
    </w:p>
    <w:p w:rsidR="004C45FD" w:rsidRPr="004C45FD" w:rsidRDefault="004C45FD" w:rsidP="004C45FD">
      <w:pPr>
        <w:spacing w:line="360" w:lineRule="auto"/>
        <w:ind w:firstLine="720"/>
        <w:jc w:val="both"/>
        <w:rPr>
          <w:rFonts w:ascii="Times New Roman" w:hAnsi="Times New Roman" w:cs="Times New Roman"/>
          <w:sz w:val="24"/>
          <w:szCs w:val="24"/>
        </w:rPr>
      </w:pPr>
      <w:proofErr w:type="gramStart"/>
      <w:r w:rsidRPr="004C45FD">
        <w:rPr>
          <w:rFonts w:ascii="Times New Roman" w:hAnsi="Times New Roman" w:cs="Times New Roman"/>
          <w:sz w:val="24"/>
          <w:szCs w:val="24"/>
        </w:rPr>
        <w:t>who</w:t>
      </w:r>
      <w:proofErr w:type="gramEnd"/>
      <w:r w:rsidRPr="004C45FD">
        <w:rPr>
          <w:rFonts w:ascii="Times New Roman" w:hAnsi="Times New Roman" w:cs="Times New Roman"/>
          <w:sz w:val="24"/>
          <w:szCs w:val="24"/>
        </w:rPr>
        <w:t xml:space="preserve"> sang of cities and temples: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every</w:t>
      </w:r>
      <w:proofErr w:type="gramEnd"/>
      <w:r w:rsidRPr="004C45FD">
        <w:t xml:space="preserve"> summer</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a</w:t>
      </w:r>
      <w:proofErr w:type="gramEnd"/>
      <w:r w:rsidRPr="004C45FD">
        <w:t xml:space="preserve"> river dries to a trickle</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in</w:t>
      </w:r>
      <w:proofErr w:type="gramEnd"/>
      <w:r w:rsidRPr="004C45FD">
        <w:t xml:space="preserve"> the sand,</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baring</w:t>
      </w:r>
      <w:proofErr w:type="gramEnd"/>
      <w:r w:rsidRPr="004C45FD">
        <w:t xml:space="preserve"> the sand-ribs,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straw</w:t>
      </w:r>
      <w:proofErr w:type="gramEnd"/>
      <w:r w:rsidRPr="004C45FD">
        <w:t xml:space="preserve"> and women’s hair</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clogging</w:t>
      </w:r>
      <w:proofErr w:type="gramEnd"/>
      <w:r w:rsidRPr="004C45FD">
        <w:t xml:space="preserve"> the Watergates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as</w:t>
      </w:r>
      <w:proofErr w:type="gramEnd"/>
      <w:r w:rsidRPr="004C45FD">
        <w:t xml:space="preserve"> the rusty bars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under</w:t>
      </w:r>
      <w:proofErr w:type="gramEnd"/>
      <w:r w:rsidRPr="004C45FD">
        <w:t xml:space="preserve"> the bridges with patches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of</w:t>
      </w:r>
      <w:proofErr w:type="gramEnd"/>
      <w:r w:rsidRPr="004C45FD">
        <w:t xml:space="preserve"> repair all over them,</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the</w:t>
      </w:r>
      <w:proofErr w:type="gramEnd"/>
      <w:r w:rsidRPr="004C45FD">
        <w:t xml:space="preserve"> wet stones glistening like sleepy</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crocodiles</w:t>
      </w:r>
      <w:proofErr w:type="gramEnd"/>
      <w:r w:rsidRPr="004C45FD">
        <w:t>, the dry ones</w:t>
      </w:r>
    </w:p>
    <w:p w:rsidR="004C45FD" w:rsidRPr="004C45FD" w:rsidRDefault="004C45FD" w:rsidP="004C45FD">
      <w:pPr>
        <w:pStyle w:val="NormalWeb"/>
        <w:spacing w:before="0" w:beforeAutospacing="0" w:after="0" w:afterAutospacing="0" w:line="360" w:lineRule="auto"/>
        <w:ind w:firstLine="720"/>
        <w:jc w:val="both"/>
      </w:pPr>
      <w:proofErr w:type="gramStart"/>
      <w:r w:rsidRPr="004C45FD">
        <w:t>shaven</w:t>
      </w:r>
      <w:proofErr w:type="gramEnd"/>
      <w:r w:rsidRPr="004C45FD">
        <w:t xml:space="preserve"> water-buffaloes lounging in the sun.</w:t>
      </w:r>
    </w:p>
    <w:p w:rsidR="004C45FD" w:rsidRPr="004C45FD" w:rsidRDefault="004C45FD" w:rsidP="004C45FD">
      <w:pPr>
        <w:pStyle w:val="NormalWeb"/>
        <w:spacing w:before="0" w:beforeAutospacing="0" w:after="0" w:afterAutospacing="0" w:line="360" w:lineRule="auto"/>
        <w:ind w:firstLine="720"/>
        <w:jc w:val="both"/>
      </w:pPr>
    </w:p>
    <w:p w:rsidR="004C45FD" w:rsidRPr="004C45FD" w:rsidRDefault="004C45FD" w:rsidP="004C45FD">
      <w:pPr>
        <w:pStyle w:val="NormalWeb"/>
        <w:spacing w:before="0" w:beforeAutospacing="0" w:after="0" w:afterAutospacing="0" w:line="360" w:lineRule="auto"/>
        <w:ind w:firstLine="720"/>
        <w:jc w:val="both"/>
      </w:pPr>
      <w:r w:rsidRPr="004C45FD">
        <w:t>The poets sang only of the floods.</w:t>
      </w:r>
    </w:p>
    <w:p w:rsidR="00D12E10" w:rsidRPr="004C45FD" w:rsidRDefault="00D12E10" w:rsidP="004C45FD">
      <w:pPr>
        <w:spacing w:line="360" w:lineRule="auto"/>
        <w:jc w:val="both"/>
        <w:rPr>
          <w:rFonts w:ascii="Times New Roman" w:hAnsi="Times New Roman" w:cs="Times New Roman"/>
          <w:sz w:val="24"/>
          <w:szCs w:val="24"/>
        </w:rPr>
      </w:pPr>
    </w:p>
    <w:sectPr w:rsidR="00D12E10" w:rsidRPr="004C45F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45FD"/>
    <w:rsid w:val="004C45FD"/>
    <w:rsid w:val="0088499F"/>
    <w:rsid w:val="00D12E10"/>
    <w:rsid w:val="00EC1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45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4C45FD"/>
    <w:rPr>
      <w:color w:val="0000FF"/>
      <w:u w:val="single"/>
    </w:rPr>
  </w:style>
  <w:style w:type="character" w:styleId="Emphasis">
    <w:name w:val="Emphasis"/>
    <w:qFormat/>
    <w:rsid w:val="004C45FD"/>
    <w:rPr>
      <w:i/>
      <w:iCs/>
    </w:rPr>
  </w:style>
  <w:style w:type="character" w:customStyle="1" w:styleId="klink">
    <w:name w:val="klink"/>
    <w:basedOn w:val="DefaultParagraphFont"/>
    <w:rsid w:val="004C45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8209</Words>
  <Characters>46792</Characters>
  <Application>Microsoft Office Word</Application>
  <DocSecurity>0</DocSecurity>
  <Lines>389</Lines>
  <Paragraphs>109</Paragraphs>
  <ScaleCrop>false</ScaleCrop>
  <Company/>
  <LinksUpToDate>false</LinksUpToDate>
  <CharactersWithSpaces>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2020-04-06T09:31:00Z</dcterms:created>
  <dcterms:modified xsi:type="dcterms:W3CDTF">2020-04-06T09:35:00Z</dcterms:modified>
</cp:coreProperties>
</file>