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4A" w:rsidRDefault="00F60A4A" w:rsidP="00DF42A4">
      <w:pPr>
        <w:rPr>
          <w:w w:val="105"/>
          <w:sz w:val="20"/>
          <w:szCs w:val="20"/>
        </w:rPr>
      </w:pPr>
    </w:p>
    <w:p w:rsidR="008311BE" w:rsidRPr="000903E6" w:rsidRDefault="008311BE" w:rsidP="008311BE">
      <w:pPr>
        <w:jc w:val="center"/>
        <w:rPr>
          <w:rFonts w:ascii="Times New Roman" w:hAnsi="Times New Roman" w:cs="Times New Roman"/>
          <w:b/>
          <w:sz w:val="32"/>
          <w:szCs w:val="32"/>
          <w:lang w:val="en-US"/>
        </w:rPr>
      </w:pPr>
      <w:r w:rsidRPr="00B062A2">
        <w:rPr>
          <w:rFonts w:ascii="Times New Roman" w:hAnsi="Times New Roman" w:cs="Times New Roman"/>
          <w:b/>
          <w:w w:val="105"/>
          <w:sz w:val="32"/>
          <w:szCs w:val="32"/>
        </w:rPr>
        <w:t>ECO 403: FINANCE</w:t>
      </w:r>
      <w:r w:rsidRPr="000903E6">
        <w:rPr>
          <w:rFonts w:ascii="Times New Roman" w:hAnsi="Times New Roman" w:cs="Times New Roman"/>
          <w:b/>
          <w:sz w:val="32"/>
          <w:szCs w:val="32"/>
          <w:lang w:val="en-US"/>
        </w:rPr>
        <w:t xml:space="preserve"> </w:t>
      </w:r>
    </w:p>
    <w:p w:rsidR="008311BE" w:rsidRPr="000903E6" w:rsidRDefault="008311BE" w:rsidP="008311BE">
      <w:pPr>
        <w:jc w:val="center"/>
        <w:rPr>
          <w:rFonts w:ascii="Times New Roman" w:hAnsi="Times New Roman" w:cs="Times New Roman"/>
          <w:b/>
          <w:sz w:val="32"/>
          <w:szCs w:val="32"/>
          <w:lang w:val="en-US"/>
        </w:rPr>
      </w:pPr>
      <w:r w:rsidRPr="000903E6">
        <w:rPr>
          <w:rFonts w:ascii="Times New Roman" w:hAnsi="Times New Roman" w:cs="Times New Roman"/>
          <w:b/>
          <w:sz w:val="32"/>
          <w:szCs w:val="32"/>
        </w:rPr>
        <w:t>Group B:</w:t>
      </w:r>
      <w:r w:rsidRPr="000903E6">
        <w:rPr>
          <w:rFonts w:ascii="Times New Roman" w:hAnsi="Times New Roman" w:cs="Times New Roman"/>
          <w:b/>
          <w:spacing w:val="28"/>
          <w:sz w:val="32"/>
          <w:szCs w:val="32"/>
        </w:rPr>
        <w:t xml:space="preserve"> </w:t>
      </w:r>
      <w:r w:rsidRPr="000903E6">
        <w:rPr>
          <w:rFonts w:ascii="Times New Roman" w:hAnsi="Times New Roman" w:cs="Times New Roman"/>
          <w:b/>
          <w:sz w:val="32"/>
          <w:szCs w:val="32"/>
        </w:rPr>
        <w:t>Financial</w:t>
      </w:r>
      <w:r w:rsidRPr="000903E6">
        <w:rPr>
          <w:rFonts w:ascii="Times New Roman" w:hAnsi="Times New Roman" w:cs="Times New Roman"/>
          <w:b/>
          <w:spacing w:val="11"/>
          <w:sz w:val="32"/>
          <w:szCs w:val="32"/>
        </w:rPr>
        <w:t xml:space="preserve"> </w:t>
      </w:r>
      <w:r w:rsidRPr="000903E6">
        <w:rPr>
          <w:rFonts w:ascii="Times New Roman" w:hAnsi="Times New Roman" w:cs="Times New Roman"/>
          <w:b/>
          <w:sz w:val="32"/>
          <w:szCs w:val="32"/>
        </w:rPr>
        <w:t>Economics</w:t>
      </w:r>
    </w:p>
    <w:p w:rsidR="00240876" w:rsidRPr="000903E6" w:rsidRDefault="000240EC" w:rsidP="008358F1">
      <w:pPr>
        <w:jc w:val="center"/>
        <w:rPr>
          <w:rFonts w:ascii="Times New Roman" w:hAnsi="Times New Roman" w:cs="Times New Roman"/>
          <w:b/>
          <w:sz w:val="32"/>
          <w:szCs w:val="32"/>
          <w:lang w:val="en-US"/>
        </w:rPr>
      </w:pPr>
      <w:r>
        <w:rPr>
          <w:rFonts w:ascii="Times New Roman" w:hAnsi="Times New Roman" w:cs="Times New Roman"/>
          <w:b/>
          <w:sz w:val="32"/>
          <w:szCs w:val="32"/>
          <w:lang w:val="en-US"/>
        </w:rPr>
        <w:t>Topic</w:t>
      </w:r>
      <w:r w:rsidR="009F6B1F" w:rsidRPr="000903E6">
        <w:rPr>
          <w:rFonts w:ascii="Times New Roman" w:hAnsi="Times New Roman" w:cs="Times New Roman"/>
          <w:b/>
          <w:sz w:val="32"/>
          <w:szCs w:val="32"/>
          <w:lang w:val="en-US"/>
        </w:rPr>
        <w:t xml:space="preserve"> 3</w:t>
      </w:r>
      <w:r>
        <w:rPr>
          <w:rFonts w:ascii="Times New Roman" w:hAnsi="Times New Roman" w:cs="Times New Roman"/>
          <w:b/>
          <w:sz w:val="32"/>
          <w:szCs w:val="32"/>
          <w:lang w:val="en-US"/>
        </w:rPr>
        <w:t>: Portfolio Selection</w:t>
      </w:r>
      <w:bookmarkStart w:id="0" w:name="_GoBack"/>
      <w:bookmarkEnd w:id="0"/>
    </w:p>
    <w:p w:rsidR="008358F1" w:rsidRPr="008311BE" w:rsidRDefault="008358F1">
      <w:pPr>
        <w:rPr>
          <w:sz w:val="32"/>
          <w:szCs w:val="32"/>
          <w:lang w:val="en-US"/>
        </w:rPr>
      </w:pPr>
    </w:p>
    <w:p w:rsidR="006A324F" w:rsidRPr="000903E6" w:rsidRDefault="006A324F" w:rsidP="008311BE">
      <w:pPr>
        <w:shd w:val="clear" w:color="auto" w:fill="FFFFFF"/>
        <w:spacing w:after="0" w:line="360" w:lineRule="auto"/>
        <w:jc w:val="both"/>
        <w:rPr>
          <w:rFonts w:ascii="Times New Roman" w:eastAsia="Times New Roman" w:hAnsi="Times New Roman" w:cs="Times New Roman"/>
          <w:b/>
          <w:color w:val="111111"/>
          <w:sz w:val="28"/>
          <w:szCs w:val="28"/>
          <w:lang w:eastAsia="en-IN"/>
        </w:rPr>
      </w:pPr>
      <w:r w:rsidRPr="000903E6">
        <w:rPr>
          <w:rFonts w:ascii="Times New Roman" w:eastAsia="Times New Roman" w:hAnsi="Times New Roman" w:cs="Times New Roman"/>
          <w:b/>
          <w:color w:val="111111"/>
          <w:sz w:val="28"/>
          <w:szCs w:val="28"/>
          <w:lang w:eastAsia="en-IN"/>
        </w:rPr>
        <w:t xml:space="preserve">What </w:t>
      </w:r>
      <w:r w:rsidR="000903E6" w:rsidRPr="000903E6">
        <w:rPr>
          <w:rFonts w:ascii="Times New Roman" w:eastAsia="Times New Roman" w:hAnsi="Times New Roman" w:cs="Times New Roman"/>
          <w:b/>
          <w:color w:val="111111"/>
          <w:sz w:val="28"/>
          <w:szCs w:val="28"/>
          <w:lang w:eastAsia="en-IN"/>
        </w:rPr>
        <w:t>is</w:t>
      </w:r>
      <w:r w:rsidRPr="000903E6">
        <w:rPr>
          <w:rFonts w:ascii="Times New Roman" w:eastAsia="Times New Roman" w:hAnsi="Times New Roman" w:cs="Times New Roman"/>
          <w:b/>
          <w:color w:val="111111"/>
          <w:sz w:val="28"/>
          <w:szCs w:val="28"/>
          <w:lang w:eastAsia="en-IN"/>
        </w:rPr>
        <w:t xml:space="preserve"> Modern Portfolio Theory (MPT)?</w:t>
      </w:r>
    </w:p>
    <w:p w:rsidR="006A324F" w:rsidRPr="000903E6" w:rsidRDefault="006A324F" w:rsidP="000903E6">
      <w:pPr>
        <w:shd w:val="clear" w:color="auto" w:fill="FFFFFF"/>
        <w:spacing w:after="0" w:line="360" w:lineRule="auto"/>
        <w:ind w:firstLine="720"/>
        <w:jc w:val="both"/>
        <w:rPr>
          <w:rFonts w:ascii="Times New Roman" w:eastAsia="Times New Roman" w:hAnsi="Times New Roman" w:cs="Times New Roman"/>
          <w:sz w:val="24"/>
          <w:szCs w:val="24"/>
          <w:lang w:eastAsia="en-IN"/>
        </w:rPr>
      </w:pPr>
      <w:r w:rsidRPr="000903E6">
        <w:rPr>
          <w:rFonts w:ascii="Times New Roman" w:eastAsia="Times New Roman" w:hAnsi="Times New Roman" w:cs="Times New Roman"/>
          <w:sz w:val="24"/>
          <w:szCs w:val="24"/>
          <w:lang w:eastAsia="en-IN"/>
        </w:rPr>
        <w:t>Modern portfolio theory (MPT) is a theory on how risk-averse investors can construct portfolios to optimize or maximize </w:t>
      </w:r>
      <w:hyperlink r:id="rId5" w:history="1">
        <w:r w:rsidRPr="000903E6">
          <w:rPr>
            <w:rFonts w:ascii="Times New Roman" w:eastAsia="Times New Roman" w:hAnsi="Times New Roman" w:cs="Times New Roman"/>
            <w:sz w:val="24"/>
            <w:szCs w:val="24"/>
            <w:lang w:eastAsia="en-IN"/>
          </w:rPr>
          <w:t>expected return</w:t>
        </w:r>
      </w:hyperlink>
      <w:r w:rsidRPr="000903E6">
        <w:rPr>
          <w:rFonts w:ascii="Times New Roman" w:eastAsia="Times New Roman" w:hAnsi="Times New Roman" w:cs="Times New Roman"/>
          <w:sz w:val="24"/>
          <w:szCs w:val="24"/>
          <w:lang w:eastAsia="en-IN"/>
        </w:rPr>
        <w:t> based on a given level of </w:t>
      </w:r>
      <w:hyperlink r:id="rId6" w:history="1">
        <w:r w:rsidRPr="000903E6">
          <w:rPr>
            <w:rFonts w:ascii="Times New Roman" w:eastAsia="Times New Roman" w:hAnsi="Times New Roman" w:cs="Times New Roman"/>
            <w:sz w:val="24"/>
            <w:szCs w:val="24"/>
            <w:lang w:eastAsia="en-IN"/>
          </w:rPr>
          <w:t>market risk</w:t>
        </w:r>
      </w:hyperlink>
      <w:r w:rsidRPr="000903E6">
        <w:rPr>
          <w:rFonts w:ascii="Times New Roman" w:eastAsia="Times New Roman" w:hAnsi="Times New Roman" w:cs="Times New Roman"/>
          <w:sz w:val="24"/>
          <w:szCs w:val="24"/>
          <w:lang w:eastAsia="en-IN"/>
        </w:rPr>
        <w:t>, emphasizing that risk is an inherent part of higher reward. According to the theory, it's possible to construct an "</w:t>
      </w:r>
      <w:hyperlink r:id="rId7" w:history="1">
        <w:r w:rsidRPr="000903E6">
          <w:rPr>
            <w:rFonts w:ascii="Times New Roman" w:eastAsia="Times New Roman" w:hAnsi="Times New Roman" w:cs="Times New Roman"/>
            <w:sz w:val="24"/>
            <w:szCs w:val="24"/>
            <w:lang w:eastAsia="en-IN"/>
          </w:rPr>
          <w:t>efficient frontier</w:t>
        </w:r>
      </w:hyperlink>
      <w:r w:rsidRPr="000903E6">
        <w:rPr>
          <w:rFonts w:ascii="Times New Roman" w:eastAsia="Times New Roman" w:hAnsi="Times New Roman" w:cs="Times New Roman"/>
          <w:sz w:val="24"/>
          <w:szCs w:val="24"/>
          <w:lang w:eastAsia="en-IN"/>
        </w:rPr>
        <w:t>" of optimal portfolios offering the maximum possible expected return for a given level of risk. This theory was pioneered by </w:t>
      </w:r>
      <w:hyperlink r:id="rId8" w:history="1">
        <w:r w:rsidRPr="000903E6">
          <w:rPr>
            <w:rFonts w:ascii="Times New Roman" w:eastAsia="Times New Roman" w:hAnsi="Times New Roman" w:cs="Times New Roman"/>
            <w:sz w:val="24"/>
            <w:szCs w:val="24"/>
            <w:lang w:eastAsia="en-IN"/>
          </w:rPr>
          <w:t>Harry Markowitz</w:t>
        </w:r>
      </w:hyperlink>
      <w:r w:rsidRPr="000903E6">
        <w:rPr>
          <w:rFonts w:ascii="Times New Roman" w:eastAsia="Times New Roman" w:hAnsi="Times New Roman" w:cs="Times New Roman"/>
          <w:sz w:val="24"/>
          <w:szCs w:val="24"/>
          <w:lang w:eastAsia="en-IN"/>
        </w:rPr>
        <w:t> in his paper "Portfolio Selection," published in 1952 by the Journal of Finance. He was later awarded a Nobel prize for developing the MPT.</w:t>
      </w:r>
    </w:p>
    <w:p w:rsidR="000903E6" w:rsidRDefault="000903E6" w:rsidP="008311BE">
      <w:pPr>
        <w:pStyle w:val="Heading2"/>
        <w:shd w:val="clear" w:color="auto" w:fill="FFFFFF"/>
        <w:spacing w:before="0" w:beforeAutospacing="0" w:after="0" w:afterAutospacing="0" w:line="360" w:lineRule="auto"/>
        <w:jc w:val="both"/>
        <w:rPr>
          <w:rStyle w:val="mntl-sc-block-headingtext"/>
          <w:bCs w:val="0"/>
          <w:color w:val="111111"/>
          <w:sz w:val="28"/>
          <w:szCs w:val="28"/>
        </w:rPr>
      </w:pPr>
    </w:p>
    <w:p w:rsidR="006A324F" w:rsidRPr="000903E6" w:rsidRDefault="006A324F" w:rsidP="008311BE">
      <w:pPr>
        <w:pStyle w:val="Heading2"/>
        <w:shd w:val="clear" w:color="auto" w:fill="FFFFFF"/>
        <w:spacing w:before="0" w:beforeAutospacing="0" w:after="0" w:afterAutospacing="0" w:line="360" w:lineRule="auto"/>
        <w:jc w:val="both"/>
        <w:rPr>
          <w:bCs w:val="0"/>
          <w:color w:val="111111"/>
          <w:sz w:val="28"/>
          <w:szCs w:val="28"/>
        </w:rPr>
      </w:pPr>
      <w:r w:rsidRPr="000903E6">
        <w:rPr>
          <w:rStyle w:val="mntl-sc-block-headingtext"/>
          <w:bCs w:val="0"/>
          <w:color w:val="111111"/>
          <w:sz w:val="28"/>
          <w:szCs w:val="28"/>
        </w:rPr>
        <w:t>Portfolio Risk and Expected Return</w:t>
      </w:r>
    </w:p>
    <w:p w:rsidR="006A324F" w:rsidRPr="008311BE" w:rsidRDefault="006A324F" w:rsidP="000903E6">
      <w:pPr>
        <w:pStyle w:val="NormalWeb"/>
        <w:shd w:val="clear" w:color="auto" w:fill="FFFFFF"/>
        <w:spacing w:before="0" w:beforeAutospacing="0" w:after="0" w:afterAutospacing="0" w:line="360" w:lineRule="auto"/>
        <w:ind w:firstLine="720"/>
        <w:jc w:val="both"/>
        <w:rPr>
          <w:color w:val="111111"/>
        </w:rPr>
      </w:pPr>
      <w:r w:rsidRPr="008311BE">
        <w:rPr>
          <w:color w:val="111111"/>
        </w:rPr>
        <w:t>MPT makes the assumption that investors are risk-averse, meaning they prefer a less risky portfolio to a riskier one for a given level of return. This implies that an investor will take on more risk only if he or she is expecting more reward.</w:t>
      </w:r>
    </w:p>
    <w:p w:rsidR="006A324F" w:rsidRPr="000903E6" w:rsidRDefault="006A324F" w:rsidP="008311BE">
      <w:pPr>
        <w:pStyle w:val="NormalWeb"/>
        <w:shd w:val="clear" w:color="auto" w:fill="FFFFFF"/>
        <w:spacing w:before="0" w:beforeAutospacing="0" w:after="0" w:afterAutospacing="0" w:line="360" w:lineRule="auto"/>
        <w:jc w:val="both"/>
      </w:pPr>
      <w:r w:rsidRPr="000903E6">
        <w:t>The expected return of the portfolio is calculated as a </w:t>
      </w:r>
      <w:hyperlink r:id="rId9" w:history="1">
        <w:r w:rsidRPr="000903E6">
          <w:rPr>
            <w:rStyle w:val="Hyperlink"/>
            <w:color w:val="auto"/>
            <w:u w:val="none"/>
          </w:rPr>
          <w:t>weighted</w:t>
        </w:r>
      </w:hyperlink>
      <w:r w:rsidRPr="000903E6">
        <w:t> sum of the individual assets' returns. If a portfolio contained four equally-weighted assets with expected returns of 4, 6, 10, and 14%, the portfolio's expected return would be:</w:t>
      </w:r>
    </w:p>
    <w:p w:rsidR="006A324F" w:rsidRPr="000903E6" w:rsidRDefault="006A324F" w:rsidP="008311BE">
      <w:pPr>
        <w:pStyle w:val="NormalWeb"/>
        <w:shd w:val="clear" w:color="auto" w:fill="FFFFFF"/>
        <w:spacing w:before="0" w:beforeAutospacing="0" w:after="0" w:afterAutospacing="0" w:line="360" w:lineRule="auto"/>
        <w:jc w:val="both"/>
      </w:pPr>
      <w:r w:rsidRPr="000903E6">
        <w:t>(4% x 25%) + (6% x 25%) + (10% x 25%) + (14% x 25%) = 8.5%</w:t>
      </w:r>
    </w:p>
    <w:p w:rsidR="006A324F" w:rsidRPr="008311BE" w:rsidRDefault="006A324F" w:rsidP="008311BE">
      <w:pPr>
        <w:pStyle w:val="NormalWeb"/>
        <w:shd w:val="clear" w:color="auto" w:fill="FFFFFF"/>
        <w:spacing w:before="0" w:beforeAutospacing="0" w:after="0" w:afterAutospacing="0" w:line="360" w:lineRule="auto"/>
        <w:jc w:val="both"/>
        <w:rPr>
          <w:color w:val="111111"/>
        </w:rPr>
      </w:pPr>
      <w:r w:rsidRPr="000903E6">
        <w:t>The portfolio's risk is a complicated function of the variances of each asset and the correlations of each pair of assets. To calculate the risk of a four-asset portfolio, an investor needs each of the four assets' variances and six correlation values, since there are six possible two-asset combinations with four assets. Because of the asset correlations, the total portfolio risk, or </w:t>
      </w:r>
      <w:hyperlink r:id="rId10" w:history="1">
        <w:r w:rsidRPr="000903E6">
          <w:rPr>
            <w:rStyle w:val="Hyperlink"/>
            <w:color w:val="auto"/>
            <w:u w:val="none"/>
          </w:rPr>
          <w:t>standard deviation</w:t>
        </w:r>
      </w:hyperlink>
      <w:r w:rsidRPr="000903E6">
        <w:t xml:space="preserve">, is lower </w:t>
      </w:r>
      <w:r w:rsidRPr="008311BE">
        <w:rPr>
          <w:color w:val="111111"/>
        </w:rPr>
        <w:t>than what would be calculated by a weighted sum.</w:t>
      </w:r>
    </w:p>
    <w:p w:rsidR="000903E6" w:rsidRDefault="000903E6" w:rsidP="008311BE">
      <w:pPr>
        <w:spacing w:after="0" w:line="360" w:lineRule="auto"/>
        <w:jc w:val="both"/>
        <w:rPr>
          <w:rFonts w:ascii="Times New Roman" w:hAnsi="Times New Roman" w:cs="Times New Roman"/>
          <w:b/>
          <w:sz w:val="24"/>
          <w:szCs w:val="24"/>
          <w:lang w:val="en-US"/>
        </w:rPr>
      </w:pPr>
    </w:p>
    <w:p w:rsidR="00C42D5B" w:rsidRDefault="00C42D5B" w:rsidP="008311BE">
      <w:pPr>
        <w:spacing w:after="0" w:line="360" w:lineRule="auto"/>
        <w:jc w:val="both"/>
        <w:rPr>
          <w:rFonts w:ascii="Times New Roman" w:hAnsi="Times New Roman" w:cs="Times New Roman"/>
          <w:b/>
          <w:sz w:val="28"/>
          <w:szCs w:val="28"/>
          <w:lang w:val="en-US"/>
        </w:rPr>
      </w:pPr>
    </w:p>
    <w:p w:rsidR="00C42D5B" w:rsidRDefault="00C42D5B" w:rsidP="008311BE">
      <w:pPr>
        <w:spacing w:after="0" w:line="360" w:lineRule="auto"/>
        <w:jc w:val="both"/>
        <w:rPr>
          <w:rFonts w:ascii="Times New Roman" w:hAnsi="Times New Roman" w:cs="Times New Roman"/>
          <w:b/>
          <w:sz w:val="28"/>
          <w:szCs w:val="28"/>
          <w:lang w:val="en-US"/>
        </w:rPr>
      </w:pPr>
    </w:p>
    <w:p w:rsidR="00C42D5B" w:rsidRDefault="00C42D5B" w:rsidP="008311BE">
      <w:pPr>
        <w:spacing w:after="0" w:line="360" w:lineRule="auto"/>
        <w:jc w:val="both"/>
        <w:rPr>
          <w:rFonts w:ascii="Times New Roman" w:hAnsi="Times New Roman" w:cs="Times New Roman"/>
          <w:b/>
          <w:sz w:val="28"/>
          <w:szCs w:val="28"/>
          <w:lang w:val="en-US"/>
        </w:rPr>
      </w:pPr>
    </w:p>
    <w:p w:rsidR="000903E6" w:rsidRPr="000903E6" w:rsidRDefault="000903E6" w:rsidP="008311BE">
      <w:pPr>
        <w:spacing w:after="0" w:line="360" w:lineRule="auto"/>
        <w:jc w:val="both"/>
        <w:rPr>
          <w:rFonts w:ascii="Times New Roman" w:hAnsi="Times New Roman" w:cs="Times New Roman"/>
          <w:b/>
          <w:sz w:val="28"/>
          <w:szCs w:val="28"/>
          <w:lang w:val="en-US"/>
        </w:rPr>
      </w:pPr>
      <w:r w:rsidRPr="000903E6">
        <w:rPr>
          <w:rFonts w:ascii="Times New Roman" w:hAnsi="Times New Roman" w:cs="Times New Roman"/>
          <w:b/>
          <w:sz w:val="28"/>
          <w:szCs w:val="28"/>
          <w:lang w:val="en-US"/>
        </w:rPr>
        <w:lastRenderedPageBreak/>
        <w:t>Some important terms</w:t>
      </w:r>
    </w:p>
    <w:p w:rsidR="008358F1" w:rsidRPr="008311BE" w:rsidRDefault="007910C0" w:rsidP="008311BE">
      <w:pPr>
        <w:spacing w:after="0" w:line="360" w:lineRule="auto"/>
        <w:jc w:val="both"/>
        <w:rPr>
          <w:rFonts w:ascii="Times New Roman" w:hAnsi="Times New Roman" w:cs="Times New Roman"/>
          <w:sz w:val="24"/>
          <w:szCs w:val="24"/>
          <w:lang w:val="en-US"/>
        </w:rPr>
      </w:pPr>
      <w:r w:rsidRPr="008311BE">
        <w:rPr>
          <w:rFonts w:ascii="Times New Roman" w:hAnsi="Times New Roman" w:cs="Times New Roman"/>
          <w:b/>
          <w:sz w:val="24"/>
          <w:szCs w:val="24"/>
          <w:lang w:val="en-US"/>
        </w:rPr>
        <w:t>Optimal portfolio</w:t>
      </w:r>
      <w:r w:rsidRPr="008311BE">
        <w:rPr>
          <w:rFonts w:ascii="Times New Roman" w:hAnsi="Times New Roman" w:cs="Times New Roman"/>
          <w:sz w:val="24"/>
          <w:szCs w:val="24"/>
          <w:lang w:val="en-US"/>
        </w:rPr>
        <w:t xml:space="preserve">: </w:t>
      </w:r>
      <w:r w:rsidR="008358F1" w:rsidRPr="008311BE">
        <w:rPr>
          <w:rFonts w:ascii="Times New Roman" w:hAnsi="Times New Roman" w:cs="Times New Roman"/>
          <w:sz w:val="24"/>
          <w:szCs w:val="24"/>
          <w:lang w:val="en-US"/>
        </w:rPr>
        <w:t>A portfolio that provides highest return and lowest risk is known as optimal portfolio.</w:t>
      </w:r>
    </w:p>
    <w:p w:rsidR="00C42D5B" w:rsidRDefault="00C42D5B" w:rsidP="008311BE">
      <w:pPr>
        <w:spacing w:after="0" w:line="360" w:lineRule="auto"/>
        <w:jc w:val="both"/>
        <w:rPr>
          <w:rFonts w:ascii="Times New Roman" w:hAnsi="Times New Roman" w:cs="Times New Roman"/>
          <w:b/>
          <w:sz w:val="24"/>
          <w:szCs w:val="24"/>
          <w:lang w:val="en-US"/>
        </w:rPr>
      </w:pPr>
    </w:p>
    <w:p w:rsidR="008358F1" w:rsidRPr="008311BE" w:rsidRDefault="008358F1" w:rsidP="008311BE">
      <w:pPr>
        <w:spacing w:after="0" w:line="360" w:lineRule="auto"/>
        <w:jc w:val="both"/>
        <w:rPr>
          <w:rFonts w:ascii="Times New Roman" w:hAnsi="Times New Roman" w:cs="Times New Roman"/>
          <w:sz w:val="24"/>
          <w:szCs w:val="24"/>
          <w:lang w:val="en-US"/>
        </w:rPr>
      </w:pPr>
      <w:r w:rsidRPr="008311BE">
        <w:rPr>
          <w:rFonts w:ascii="Times New Roman" w:hAnsi="Times New Roman" w:cs="Times New Roman"/>
          <w:b/>
          <w:sz w:val="24"/>
          <w:szCs w:val="24"/>
          <w:lang w:val="en-US"/>
        </w:rPr>
        <w:t>Portfolio selection</w:t>
      </w:r>
      <w:r w:rsidRPr="008311BE">
        <w:rPr>
          <w:rFonts w:ascii="Times New Roman" w:hAnsi="Times New Roman" w:cs="Times New Roman"/>
          <w:sz w:val="24"/>
          <w:szCs w:val="24"/>
          <w:lang w:val="en-US"/>
        </w:rPr>
        <w:t xml:space="preserve">: The process of finding the optimal </w:t>
      </w:r>
      <w:r w:rsidR="007910C0" w:rsidRPr="008311BE">
        <w:rPr>
          <w:rFonts w:ascii="Times New Roman" w:hAnsi="Times New Roman" w:cs="Times New Roman"/>
          <w:sz w:val="24"/>
          <w:szCs w:val="24"/>
          <w:lang w:val="en-US"/>
        </w:rPr>
        <w:t>portfolio</w:t>
      </w:r>
      <w:r w:rsidRPr="008311BE">
        <w:rPr>
          <w:rFonts w:ascii="Times New Roman" w:hAnsi="Times New Roman" w:cs="Times New Roman"/>
          <w:sz w:val="24"/>
          <w:szCs w:val="24"/>
          <w:lang w:val="en-US"/>
        </w:rPr>
        <w:t>.</w:t>
      </w:r>
    </w:p>
    <w:p w:rsidR="00C42D5B" w:rsidRDefault="00C42D5B" w:rsidP="008311BE">
      <w:pPr>
        <w:spacing w:after="0" w:line="360" w:lineRule="auto"/>
        <w:jc w:val="both"/>
        <w:rPr>
          <w:rFonts w:ascii="Times New Roman" w:hAnsi="Times New Roman" w:cs="Times New Roman"/>
          <w:b/>
          <w:sz w:val="24"/>
          <w:szCs w:val="24"/>
          <w:lang w:val="en-US"/>
        </w:rPr>
      </w:pPr>
    </w:p>
    <w:p w:rsidR="008358F1" w:rsidRPr="008311BE" w:rsidRDefault="007910C0" w:rsidP="008311BE">
      <w:pPr>
        <w:spacing w:after="0" w:line="360" w:lineRule="auto"/>
        <w:jc w:val="both"/>
        <w:rPr>
          <w:rFonts w:ascii="Times New Roman" w:hAnsi="Times New Roman" w:cs="Times New Roman"/>
          <w:sz w:val="24"/>
          <w:szCs w:val="24"/>
          <w:lang w:val="en-US"/>
        </w:rPr>
      </w:pPr>
      <w:r w:rsidRPr="008311BE">
        <w:rPr>
          <w:rFonts w:ascii="Times New Roman" w:hAnsi="Times New Roman" w:cs="Times New Roman"/>
          <w:b/>
          <w:sz w:val="24"/>
          <w:szCs w:val="24"/>
          <w:lang w:val="en-US"/>
        </w:rPr>
        <w:t>Portfolio Opportunity Set</w:t>
      </w:r>
      <w:r w:rsidRPr="008311BE">
        <w:rPr>
          <w:rFonts w:ascii="Times New Roman" w:hAnsi="Times New Roman" w:cs="Times New Roman"/>
          <w:sz w:val="24"/>
          <w:szCs w:val="24"/>
          <w:lang w:val="en-US"/>
        </w:rPr>
        <w:t xml:space="preserve">: </w:t>
      </w:r>
      <w:r w:rsidR="008358F1" w:rsidRPr="008311BE">
        <w:rPr>
          <w:rFonts w:ascii="Times New Roman" w:hAnsi="Times New Roman" w:cs="Times New Roman"/>
          <w:sz w:val="24"/>
          <w:szCs w:val="24"/>
          <w:lang w:val="en-US"/>
        </w:rPr>
        <w:t>Combining securities in different proportions, large number of</w:t>
      </w:r>
      <w:r w:rsidRPr="008311BE">
        <w:rPr>
          <w:rFonts w:ascii="Times New Roman" w:hAnsi="Times New Roman" w:cs="Times New Roman"/>
          <w:sz w:val="24"/>
          <w:szCs w:val="24"/>
          <w:lang w:val="en-US"/>
        </w:rPr>
        <w:t xml:space="preserve"> portfolios </w:t>
      </w:r>
      <w:r w:rsidR="008358F1" w:rsidRPr="008311BE">
        <w:rPr>
          <w:rFonts w:ascii="Times New Roman" w:hAnsi="Times New Roman" w:cs="Times New Roman"/>
          <w:sz w:val="24"/>
          <w:szCs w:val="24"/>
          <w:lang w:val="en-US"/>
        </w:rPr>
        <w:t xml:space="preserve">can be created which forms the feasible set of </w:t>
      </w:r>
      <w:r w:rsidRPr="008311BE">
        <w:rPr>
          <w:rFonts w:ascii="Times New Roman" w:hAnsi="Times New Roman" w:cs="Times New Roman"/>
          <w:sz w:val="24"/>
          <w:szCs w:val="24"/>
          <w:lang w:val="en-US"/>
        </w:rPr>
        <w:t xml:space="preserve">portfolios/ portfolio </w:t>
      </w:r>
      <w:r w:rsidR="008358F1" w:rsidRPr="008311BE">
        <w:rPr>
          <w:rFonts w:ascii="Times New Roman" w:hAnsi="Times New Roman" w:cs="Times New Roman"/>
          <w:sz w:val="24"/>
          <w:szCs w:val="24"/>
          <w:lang w:val="en-US"/>
        </w:rPr>
        <w:t>opportunity set.</w:t>
      </w:r>
    </w:p>
    <w:p w:rsidR="00C42D5B" w:rsidRDefault="00C42D5B" w:rsidP="008311BE">
      <w:pPr>
        <w:spacing w:after="0" w:line="360" w:lineRule="auto"/>
        <w:jc w:val="both"/>
        <w:rPr>
          <w:rFonts w:ascii="Times New Roman" w:hAnsi="Times New Roman" w:cs="Times New Roman"/>
          <w:b/>
          <w:sz w:val="24"/>
          <w:szCs w:val="24"/>
          <w:lang w:val="en-US"/>
        </w:rPr>
      </w:pPr>
    </w:p>
    <w:p w:rsidR="007910C0" w:rsidRPr="008311BE" w:rsidRDefault="007910C0" w:rsidP="008311BE">
      <w:pPr>
        <w:spacing w:after="0" w:line="360" w:lineRule="auto"/>
        <w:jc w:val="both"/>
        <w:rPr>
          <w:rFonts w:ascii="Times New Roman" w:hAnsi="Times New Roman" w:cs="Times New Roman"/>
          <w:sz w:val="24"/>
          <w:szCs w:val="24"/>
          <w:lang w:val="en-US"/>
        </w:rPr>
      </w:pPr>
      <w:r w:rsidRPr="008311BE">
        <w:rPr>
          <w:rFonts w:ascii="Times New Roman" w:hAnsi="Times New Roman" w:cs="Times New Roman"/>
          <w:b/>
          <w:sz w:val="24"/>
          <w:szCs w:val="24"/>
          <w:lang w:val="en-US"/>
        </w:rPr>
        <w:t>Efficient Portfolios</w:t>
      </w:r>
      <w:r w:rsidRPr="008311BE">
        <w:rPr>
          <w:rFonts w:ascii="Times New Roman" w:hAnsi="Times New Roman" w:cs="Times New Roman"/>
          <w:sz w:val="24"/>
          <w:szCs w:val="24"/>
          <w:lang w:val="en-US"/>
        </w:rPr>
        <w:t>:  A portfolio having lower standard deviation and same expected return as the other</w:t>
      </w:r>
      <w:r w:rsidR="00C42D5B">
        <w:rPr>
          <w:rFonts w:ascii="Times New Roman" w:hAnsi="Times New Roman" w:cs="Times New Roman"/>
          <w:sz w:val="24"/>
          <w:szCs w:val="24"/>
          <w:lang w:val="en-US"/>
        </w:rPr>
        <w:t xml:space="preserve"> or </w:t>
      </w:r>
      <w:r w:rsidRPr="008311BE">
        <w:rPr>
          <w:rFonts w:ascii="Times New Roman" w:hAnsi="Times New Roman" w:cs="Times New Roman"/>
          <w:sz w:val="24"/>
          <w:szCs w:val="24"/>
          <w:lang w:val="en-US"/>
        </w:rPr>
        <w:t>higher expected return and same standard deviation as the other.</w:t>
      </w:r>
    </w:p>
    <w:p w:rsidR="002C3C71" w:rsidRDefault="002C3C71" w:rsidP="008311BE">
      <w:pPr>
        <w:spacing w:after="0" w:line="360" w:lineRule="auto"/>
        <w:jc w:val="both"/>
        <w:rPr>
          <w:rFonts w:ascii="Times New Roman" w:hAnsi="Times New Roman" w:cs="Times New Roman"/>
          <w:b/>
          <w:sz w:val="24"/>
          <w:szCs w:val="24"/>
          <w:lang w:val="en-US"/>
        </w:rPr>
      </w:pPr>
    </w:p>
    <w:p w:rsidR="00555583" w:rsidRDefault="00C42D5B" w:rsidP="008311B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Example</w:t>
      </w:r>
      <w:r w:rsidR="002C3C71">
        <w:rPr>
          <w:rFonts w:ascii="Times New Roman" w:hAnsi="Times New Roman" w:cs="Times New Roman"/>
          <w:b/>
          <w:sz w:val="24"/>
          <w:szCs w:val="24"/>
          <w:lang w:val="en-US"/>
        </w:rPr>
        <w:t xml:space="preserve">- </w:t>
      </w: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r w:rsidRPr="002C3C71">
        <w:rPr>
          <w:rFonts w:ascii="Times New Roman" w:hAnsi="Times New Roman" w:cs="Times New Roman"/>
          <w:b/>
          <w:noProof/>
          <w:sz w:val="24"/>
          <w:szCs w:val="24"/>
          <w:lang w:eastAsia="en-IN"/>
        </w:rPr>
        <w:drawing>
          <wp:inline distT="0" distB="0" distL="0" distR="0">
            <wp:extent cx="5730875" cy="2724150"/>
            <wp:effectExtent l="0" t="0" r="3175" b="0"/>
            <wp:docPr id="2" name="Picture 2" descr="C:\Users\RANGAN\Desktop\VU_4th SEM\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NGAN\Desktop\VU_4th SEM\Tab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087" cy="2724726"/>
                    </a:xfrm>
                    <a:prstGeom prst="rect">
                      <a:avLst/>
                    </a:prstGeom>
                    <a:noFill/>
                    <a:ln>
                      <a:noFill/>
                    </a:ln>
                  </pic:spPr>
                </pic:pic>
              </a:graphicData>
            </a:graphic>
          </wp:inline>
        </w:drawing>
      </w: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2C3C71" w:rsidRDefault="002C3C71" w:rsidP="008311BE">
      <w:pPr>
        <w:spacing w:after="0" w:line="360" w:lineRule="auto"/>
        <w:jc w:val="both"/>
        <w:rPr>
          <w:rFonts w:ascii="Times New Roman" w:hAnsi="Times New Roman" w:cs="Times New Roman"/>
          <w:b/>
          <w:sz w:val="24"/>
          <w:szCs w:val="24"/>
          <w:lang w:val="en-US"/>
        </w:rPr>
      </w:pPr>
    </w:p>
    <w:p w:rsidR="003440AC" w:rsidRDefault="003440AC" w:rsidP="008311BE">
      <w:pPr>
        <w:spacing w:after="0" w:line="360" w:lineRule="auto"/>
        <w:jc w:val="both"/>
        <w:rPr>
          <w:rFonts w:ascii="Times New Roman" w:hAnsi="Times New Roman" w:cs="Times New Roman"/>
          <w:b/>
          <w:sz w:val="24"/>
          <w:szCs w:val="24"/>
          <w:lang w:val="en-US"/>
        </w:rPr>
      </w:pPr>
    </w:p>
    <w:p w:rsidR="00555583" w:rsidRPr="000903E6" w:rsidRDefault="00555583" w:rsidP="008311BE">
      <w:pPr>
        <w:spacing w:after="0" w:line="360" w:lineRule="auto"/>
        <w:jc w:val="both"/>
        <w:rPr>
          <w:rFonts w:ascii="Times New Roman" w:hAnsi="Times New Roman" w:cs="Times New Roman"/>
          <w:b/>
          <w:sz w:val="28"/>
          <w:szCs w:val="28"/>
          <w:lang w:val="en-US"/>
        </w:rPr>
      </w:pPr>
      <w:r w:rsidRPr="000903E6">
        <w:rPr>
          <w:rFonts w:ascii="Times New Roman" w:hAnsi="Times New Roman" w:cs="Times New Roman"/>
          <w:b/>
          <w:sz w:val="28"/>
          <w:szCs w:val="28"/>
          <w:lang w:val="en-US"/>
        </w:rPr>
        <w:lastRenderedPageBreak/>
        <w:t>Diagrammatic presentation:</w:t>
      </w:r>
    </w:p>
    <w:p w:rsidR="002C3C71" w:rsidRPr="002C3C71" w:rsidRDefault="00555583" w:rsidP="002C3C71">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The expected return and standard deviation of portfolios can be depicted on an XY graph, measuring the expected return on the Y axis and the standard deviation on the X axis. Following figure depicts such a graph.</w:t>
      </w:r>
    </w:p>
    <w:p w:rsidR="002C3C71" w:rsidRDefault="002C3C71" w:rsidP="000903E6">
      <w:pPr>
        <w:spacing w:after="0" w:line="360" w:lineRule="auto"/>
        <w:jc w:val="both"/>
        <w:rPr>
          <w:rFonts w:ascii="Times New Roman" w:hAnsi="Times New Roman" w:cs="Times New Roman"/>
          <w:b/>
          <w:sz w:val="24"/>
          <w:szCs w:val="24"/>
          <w:lang w:val="en-US"/>
        </w:rPr>
      </w:pPr>
    </w:p>
    <w:p w:rsidR="000903E6" w:rsidRPr="008311BE" w:rsidRDefault="000903E6" w:rsidP="000903E6">
      <w:pPr>
        <w:spacing w:after="0" w:line="360" w:lineRule="auto"/>
        <w:jc w:val="both"/>
        <w:rPr>
          <w:rFonts w:ascii="Times New Roman" w:hAnsi="Times New Roman" w:cs="Times New Roman"/>
          <w:b/>
          <w:sz w:val="24"/>
          <w:szCs w:val="24"/>
          <w:lang w:val="en-US"/>
        </w:rPr>
      </w:pPr>
      <w:r w:rsidRPr="008311BE">
        <w:rPr>
          <w:rFonts w:ascii="Times New Roman" w:hAnsi="Times New Roman" w:cs="Times New Roman"/>
          <w:b/>
          <w:sz w:val="24"/>
          <w:szCs w:val="24"/>
          <w:lang w:val="en-US"/>
        </w:rPr>
        <w:t>Figure 1</w:t>
      </w:r>
      <w:r w:rsidR="00565F18">
        <w:rPr>
          <w:rFonts w:ascii="Times New Roman" w:hAnsi="Times New Roman" w:cs="Times New Roman"/>
          <w:b/>
          <w:sz w:val="24"/>
          <w:szCs w:val="24"/>
          <w:lang w:val="en-US"/>
        </w:rPr>
        <w:t xml:space="preserve"> </w:t>
      </w:r>
    </w:p>
    <w:p w:rsidR="00DA42D3" w:rsidRDefault="00DA42D3" w:rsidP="002D7475">
      <w:pPr>
        <w:spacing w:after="0" w:line="360" w:lineRule="auto"/>
        <w:jc w:val="both"/>
        <w:rPr>
          <w:rFonts w:ascii="Times New Roman" w:hAnsi="Times New Roman" w:cs="Times New Roman"/>
          <w:sz w:val="24"/>
          <w:szCs w:val="24"/>
        </w:rPr>
      </w:pPr>
    </w:p>
    <w:p w:rsidR="00DA42D3" w:rsidRDefault="00DA42D3" w:rsidP="000903E6">
      <w:pPr>
        <w:spacing w:after="0" w:line="360" w:lineRule="auto"/>
        <w:ind w:firstLine="720"/>
        <w:jc w:val="both"/>
        <w:rPr>
          <w:rFonts w:ascii="Times New Roman" w:hAnsi="Times New Roman" w:cs="Times New Roman"/>
          <w:sz w:val="24"/>
          <w:szCs w:val="24"/>
        </w:rPr>
      </w:pPr>
      <w:r w:rsidRPr="00DA42D3">
        <w:rPr>
          <w:rFonts w:ascii="Times New Roman" w:hAnsi="Times New Roman" w:cs="Times New Roman"/>
          <w:noProof/>
          <w:sz w:val="24"/>
          <w:szCs w:val="24"/>
          <w:lang w:eastAsia="en-IN"/>
        </w:rPr>
        <w:drawing>
          <wp:inline distT="0" distB="0" distL="0" distR="0">
            <wp:extent cx="5730874" cy="4133850"/>
            <wp:effectExtent l="0" t="0" r="3810" b="0"/>
            <wp:docPr id="1" name="Picture 1" descr="C:\Users\RANGAN\Desktop\VU_4th SEM\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GAN\Desktop\VU_4th SEM\Figure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867" cy="4154042"/>
                    </a:xfrm>
                    <a:prstGeom prst="rect">
                      <a:avLst/>
                    </a:prstGeom>
                    <a:noFill/>
                    <a:ln>
                      <a:noFill/>
                    </a:ln>
                  </pic:spPr>
                </pic:pic>
              </a:graphicData>
            </a:graphic>
          </wp:inline>
        </w:drawing>
      </w:r>
    </w:p>
    <w:p w:rsidR="00DA42D3" w:rsidRDefault="00DA42D3" w:rsidP="000903E6">
      <w:pPr>
        <w:spacing w:after="0" w:line="360" w:lineRule="auto"/>
        <w:ind w:firstLine="720"/>
        <w:jc w:val="both"/>
        <w:rPr>
          <w:rFonts w:ascii="Times New Roman" w:hAnsi="Times New Roman" w:cs="Times New Roman"/>
          <w:sz w:val="24"/>
          <w:szCs w:val="24"/>
        </w:rPr>
      </w:pPr>
    </w:p>
    <w:p w:rsidR="00DA42D3" w:rsidRDefault="00DA42D3" w:rsidP="000903E6">
      <w:pPr>
        <w:spacing w:after="0" w:line="360" w:lineRule="auto"/>
        <w:ind w:firstLine="720"/>
        <w:jc w:val="both"/>
        <w:rPr>
          <w:rFonts w:ascii="Times New Roman" w:hAnsi="Times New Roman" w:cs="Times New Roman"/>
          <w:sz w:val="24"/>
          <w:szCs w:val="24"/>
        </w:rPr>
      </w:pPr>
    </w:p>
    <w:p w:rsidR="00555583" w:rsidRPr="008311BE" w:rsidRDefault="00C42D5B" w:rsidP="000903E6">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E</w:t>
      </w:r>
      <w:r w:rsidR="00555583" w:rsidRPr="008311BE">
        <w:rPr>
          <w:rFonts w:ascii="Times New Roman" w:hAnsi="Times New Roman" w:cs="Times New Roman"/>
          <w:sz w:val="24"/>
          <w:szCs w:val="24"/>
        </w:rPr>
        <w:t xml:space="preserve">ach portfolio </w:t>
      </w:r>
      <w:r>
        <w:rPr>
          <w:rFonts w:ascii="Times New Roman" w:hAnsi="Times New Roman" w:cs="Times New Roman"/>
          <w:sz w:val="24"/>
          <w:szCs w:val="24"/>
        </w:rPr>
        <w:t>may be</w:t>
      </w:r>
      <w:r w:rsidR="00555583" w:rsidRPr="008311BE">
        <w:rPr>
          <w:rFonts w:ascii="Times New Roman" w:hAnsi="Times New Roman" w:cs="Times New Roman"/>
          <w:sz w:val="24"/>
          <w:szCs w:val="24"/>
        </w:rPr>
        <w:t xml:space="preserve"> represented by a single point in the risk-return space enclosed within the two axes of the graph. The shaded area in the graph represents the set of all possible portfolios that can be constructed from a given set of securities. This opportunity set of portfolios takes a concave shape because it consists of portfolios containing securities that are less than perfectly correlated with each other.</w:t>
      </w:r>
    </w:p>
    <w:p w:rsidR="00371F06" w:rsidRDefault="00371F06" w:rsidP="000903E6">
      <w:pPr>
        <w:spacing w:after="0" w:line="360" w:lineRule="auto"/>
        <w:ind w:firstLine="720"/>
        <w:jc w:val="both"/>
        <w:rPr>
          <w:rFonts w:ascii="Times New Roman" w:hAnsi="Times New Roman" w:cs="Times New Roman"/>
          <w:sz w:val="24"/>
          <w:szCs w:val="24"/>
        </w:rPr>
      </w:pPr>
    </w:p>
    <w:p w:rsidR="001C1C8A" w:rsidRDefault="00555583" w:rsidP="001C1C8A">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Consider portfolios F and E</w:t>
      </w:r>
      <w:r w:rsidR="00371F06">
        <w:rPr>
          <w:rFonts w:ascii="Times New Roman" w:hAnsi="Times New Roman" w:cs="Times New Roman"/>
          <w:sz w:val="24"/>
          <w:szCs w:val="24"/>
        </w:rPr>
        <w:t>→</w:t>
      </w:r>
      <w:r w:rsidRPr="008311BE">
        <w:rPr>
          <w:rFonts w:ascii="Times New Roman" w:hAnsi="Times New Roman" w:cs="Times New Roman"/>
          <w:sz w:val="24"/>
          <w:szCs w:val="24"/>
        </w:rPr>
        <w:t xml:space="preserve"> Both the portfolios have the same expected return but portfolio E has less risk. Hence, portfolio E would be preferred to portfolio F. </w:t>
      </w:r>
    </w:p>
    <w:p w:rsidR="00371F06" w:rsidRDefault="00C42D5B" w:rsidP="001C1C8A">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lastRenderedPageBreak/>
        <w:t>C</w:t>
      </w:r>
      <w:r w:rsidR="00555583" w:rsidRPr="008311BE">
        <w:rPr>
          <w:rFonts w:ascii="Times New Roman" w:hAnsi="Times New Roman" w:cs="Times New Roman"/>
          <w:sz w:val="24"/>
          <w:szCs w:val="24"/>
        </w:rPr>
        <w:t>onsider portfolios C and E</w:t>
      </w:r>
      <w:r w:rsidR="00371F06">
        <w:rPr>
          <w:rFonts w:ascii="Times New Roman" w:hAnsi="Times New Roman" w:cs="Times New Roman"/>
          <w:sz w:val="24"/>
          <w:szCs w:val="24"/>
        </w:rPr>
        <w:t xml:space="preserve">→ </w:t>
      </w:r>
      <w:r w:rsidR="00555583" w:rsidRPr="008311BE">
        <w:rPr>
          <w:rFonts w:ascii="Times New Roman" w:hAnsi="Times New Roman" w:cs="Times New Roman"/>
          <w:sz w:val="24"/>
          <w:szCs w:val="24"/>
        </w:rPr>
        <w:t xml:space="preserve">Both have the same risk, but portfolio E offers more return for the same risk. Hence, portfolio E would be preferred to portfolio C. </w:t>
      </w:r>
    </w:p>
    <w:p w:rsidR="00555583" w:rsidRPr="008311BE" w:rsidRDefault="00555583" w:rsidP="000903E6">
      <w:pPr>
        <w:spacing w:after="0" w:line="360" w:lineRule="auto"/>
        <w:ind w:firstLine="720"/>
        <w:jc w:val="both"/>
        <w:rPr>
          <w:rFonts w:ascii="Times New Roman" w:hAnsi="Times New Roman" w:cs="Times New Roman"/>
          <w:sz w:val="24"/>
          <w:szCs w:val="24"/>
          <w:lang w:val="en-US"/>
        </w:rPr>
      </w:pPr>
      <w:r w:rsidRPr="008311BE">
        <w:rPr>
          <w:rFonts w:ascii="Times New Roman" w:hAnsi="Times New Roman" w:cs="Times New Roman"/>
          <w:sz w:val="24"/>
          <w:szCs w:val="24"/>
        </w:rPr>
        <w:t>Thus, for any point of risk-return space, an investor would like to move as far as possible in the direction of increasing returns and also as far as possible in the direction of decreasing risk. Effectively, he would be moving towards the left in search of decreasing risk and upwards in search of increasing returns.</w:t>
      </w:r>
    </w:p>
    <w:p w:rsidR="00CB75D4" w:rsidRDefault="00371F06" w:rsidP="00CB75D4">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C</w:t>
      </w:r>
      <w:r w:rsidR="00555583" w:rsidRPr="008311BE">
        <w:rPr>
          <w:rFonts w:ascii="Times New Roman" w:hAnsi="Times New Roman" w:cs="Times New Roman"/>
          <w:sz w:val="24"/>
          <w:szCs w:val="24"/>
        </w:rPr>
        <w:t>onsider portfolios C and A</w:t>
      </w:r>
      <w:r>
        <w:rPr>
          <w:rFonts w:ascii="Times New Roman" w:hAnsi="Times New Roman" w:cs="Times New Roman"/>
          <w:sz w:val="24"/>
          <w:szCs w:val="24"/>
        </w:rPr>
        <w:t>→</w:t>
      </w:r>
      <w:r w:rsidR="00555583" w:rsidRPr="008311BE">
        <w:rPr>
          <w:rFonts w:ascii="Times New Roman" w:hAnsi="Times New Roman" w:cs="Times New Roman"/>
          <w:sz w:val="24"/>
          <w:szCs w:val="24"/>
        </w:rPr>
        <w:t xml:space="preserve"> Portfolio C would be preferred to portfolio A because it offers less risk for the same level of return. </w:t>
      </w:r>
    </w:p>
    <w:p w:rsidR="00CB75D4" w:rsidRDefault="00555583" w:rsidP="00CB75D4">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 xml:space="preserve">In the opportunity set of portfolios represented in the diagram, portfolio C has the lowest risk compared to all other portfolios. Here portfolio </w:t>
      </w:r>
      <w:r w:rsidRPr="00CB75D4">
        <w:rPr>
          <w:rFonts w:ascii="Times New Roman" w:hAnsi="Times New Roman" w:cs="Times New Roman"/>
          <w:b/>
          <w:sz w:val="24"/>
          <w:szCs w:val="24"/>
        </w:rPr>
        <w:t>C</w:t>
      </w:r>
      <w:r w:rsidRPr="008311BE">
        <w:rPr>
          <w:rFonts w:ascii="Times New Roman" w:hAnsi="Times New Roman" w:cs="Times New Roman"/>
          <w:sz w:val="24"/>
          <w:szCs w:val="24"/>
        </w:rPr>
        <w:t xml:space="preserve"> in this diagram represents the global minimum variance portfolio. </w:t>
      </w:r>
    </w:p>
    <w:p w:rsidR="00CB75D4" w:rsidRDefault="00555583" w:rsidP="00CB75D4">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 xml:space="preserve">Comparing </w:t>
      </w:r>
      <w:proofErr w:type="gramStart"/>
      <w:r w:rsidRPr="008311BE">
        <w:rPr>
          <w:rFonts w:ascii="Times New Roman" w:hAnsi="Times New Roman" w:cs="Times New Roman"/>
          <w:sz w:val="24"/>
          <w:szCs w:val="24"/>
        </w:rPr>
        <w:t>portfolios</w:t>
      </w:r>
      <w:proofErr w:type="gramEnd"/>
      <w:r w:rsidRPr="008311BE">
        <w:rPr>
          <w:rFonts w:ascii="Times New Roman" w:hAnsi="Times New Roman" w:cs="Times New Roman"/>
          <w:sz w:val="24"/>
          <w:szCs w:val="24"/>
        </w:rPr>
        <w:t xml:space="preserve"> A and B</w:t>
      </w:r>
      <w:r w:rsidR="00CB75D4">
        <w:rPr>
          <w:rFonts w:ascii="Times New Roman" w:hAnsi="Times New Roman" w:cs="Times New Roman"/>
          <w:sz w:val="24"/>
          <w:szCs w:val="24"/>
        </w:rPr>
        <w:t xml:space="preserve">→ </w:t>
      </w:r>
      <w:r w:rsidR="00CB75D4" w:rsidRPr="008311BE">
        <w:rPr>
          <w:rFonts w:ascii="Times New Roman" w:hAnsi="Times New Roman" w:cs="Times New Roman"/>
          <w:sz w:val="24"/>
          <w:szCs w:val="24"/>
        </w:rPr>
        <w:t>P</w:t>
      </w:r>
      <w:r w:rsidRPr="008311BE">
        <w:rPr>
          <w:rFonts w:ascii="Times New Roman" w:hAnsi="Times New Roman" w:cs="Times New Roman"/>
          <w:sz w:val="24"/>
          <w:szCs w:val="24"/>
        </w:rPr>
        <w:t xml:space="preserve">ortfolio B is preferable to portfolio A because it offers higher return for the same level of risk. In this diagram, point </w:t>
      </w:r>
      <w:r w:rsidRPr="00CB75D4">
        <w:rPr>
          <w:rFonts w:ascii="Times New Roman" w:hAnsi="Times New Roman" w:cs="Times New Roman"/>
          <w:b/>
          <w:sz w:val="24"/>
          <w:szCs w:val="24"/>
        </w:rPr>
        <w:t>B</w:t>
      </w:r>
      <w:r w:rsidRPr="008311BE">
        <w:rPr>
          <w:rFonts w:ascii="Times New Roman" w:hAnsi="Times New Roman" w:cs="Times New Roman"/>
          <w:sz w:val="24"/>
          <w:szCs w:val="24"/>
        </w:rPr>
        <w:t xml:space="preserve"> represents the portfolio with the highest expected return among all the portfolios in the feasible set. </w:t>
      </w:r>
    </w:p>
    <w:p w:rsidR="00CB75D4" w:rsidRDefault="00555583" w:rsidP="00CB75D4">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 xml:space="preserve">Thus, we find that portfolios lying in the north-west boundary of the shaded area are more efficient than all the portfolios in the interior of the shaded area. This boundary of the shaded area is called the efficient frontier because it contains all the efficient portfolios in the opportunity set. </w:t>
      </w:r>
    </w:p>
    <w:p w:rsidR="00555583" w:rsidRPr="00CB75D4" w:rsidRDefault="00555583" w:rsidP="00CB75D4">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The set of portfolios lying between the global minimum variance portfolio and the maximum return portfolio on the efficient frontier represents the efficient set of portfolios. The efficient frontier is shown separately in the following figure:</w:t>
      </w:r>
    </w:p>
    <w:p w:rsidR="00555583" w:rsidRPr="001C1C8A" w:rsidRDefault="00555583" w:rsidP="001C1C8A">
      <w:pPr>
        <w:spacing w:after="0" w:line="360" w:lineRule="auto"/>
        <w:jc w:val="center"/>
        <w:rPr>
          <w:rFonts w:ascii="Times New Roman" w:hAnsi="Times New Roman" w:cs="Times New Roman"/>
          <w:b/>
          <w:sz w:val="24"/>
          <w:szCs w:val="24"/>
          <w:lang w:val="en-US"/>
        </w:rPr>
      </w:pPr>
      <w:r w:rsidRPr="008311BE">
        <w:rPr>
          <w:rFonts w:ascii="Times New Roman" w:hAnsi="Times New Roman" w:cs="Times New Roman"/>
          <w:b/>
          <w:sz w:val="24"/>
          <w:szCs w:val="24"/>
          <w:lang w:val="en-US"/>
        </w:rPr>
        <w:t>Figure 2</w:t>
      </w:r>
    </w:p>
    <w:p w:rsidR="001C1C8A" w:rsidRDefault="001C1C8A" w:rsidP="008311BE">
      <w:pPr>
        <w:spacing w:after="0" w:line="360" w:lineRule="auto"/>
        <w:jc w:val="both"/>
        <w:rPr>
          <w:rFonts w:ascii="Times New Roman" w:hAnsi="Times New Roman" w:cs="Times New Roman"/>
          <w:sz w:val="24"/>
          <w:szCs w:val="24"/>
          <w:lang w:val="en-US"/>
        </w:rPr>
      </w:pPr>
    </w:p>
    <w:p w:rsidR="00D64B0B" w:rsidRDefault="001C1C8A" w:rsidP="00D64B0B">
      <w:pPr>
        <w:spacing w:after="0" w:line="360" w:lineRule="auto"/>
        <w:jc w:val="both"/>
        <w:rPr>
          <w:rFonts w:ascii="Times New Roman" w:hAnsi="Times New Roman" w:cs="Times New Roman"/>
          <w:sz w:val="24"/>
          <w:szCs w:val="24"/>
          <w:lang w:val="en-US"/>
        </w:rPr>
      </w:pPr>
      <w:r w:rsidRPr="001C1C8A">
        <w:rPr>
          <w:rFonts w:ascii="Times New Roman" w:hAnsi="Times New Roman" w:cs="Times New Roman"/>
          <w:noProof/>
          <w:sz w:val="24"/>
          <w:szCs w:val="24"/>
          <w:lang w:eastAsia="en-IN"/>
        </w:rPr>
        <w:drawing>
          <wp:inline distT="0" distB="0" distL="0" distR="0">
            <wp:extent cx="5730875" cy="2790825"/>
            <wp:effectExtent l="0" t="0" r="3175" b="9525"/>
            <wp:docPr id="3" name="Picture 3" descr="C:\Users\RANGAN\Desktop\VU_4th SEM\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NGAN\Desktop\VU_4th SEM\Figure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2790825"/>
                    </a:xfrm>
                    <a:prstGeom prst="rect">
                      <a:avLst/>
                    </a:prstGeom>
                    <a:noFill/>
                    <a:ln>
                      <a:noFill/>
                    </a:ln>
                  </pic:spPr>
                </pic:pic>
              </a:graphicData>
            </a:graphic>
          </wp:inline>
        </w:drawing>
      </w:r>
    </w:p>
    <w:p w:rsidR="00555583" w:rsidRPr="00D64B0B" w:rsidRDefault="00555583" w:rsidP="00D64B0B">
      <w:pPr>
        <w:spacing w:after="0" w:line="360" w:lineRule="auto"/>
        <w:ind w:firstLine="720"/>
        <w:jc w:val="both"/>
        <w:rPr>
          <w:rFonts w:ascii="Times New Roman" w:hAnsi="Times New Roman" w:cs="Times New Roman"/>
          <w:sz w:val="24"/>
          <w:szCs w:val="24"/>
          <w:lang w:val="en-US"/>
        </w:rPr>
      </w:pPr>
      <w:r w:rsidRPr="008311BE">
        <w:rPr>
          <w:rFonts w:ascii="Times New Roman" w:hAnsi="Times New Roman" w:cs="Times New Roman"/>
          <w:sz w:val="24"/>
          <w:szCs w:val="24"/>
        </w:rPr>
        <w:lastRenderedPageBreak/>
        <w:t>The efficient frontier is a concave curve in the risk-return space that extends from the minimum variance portfolio to the maximum return portfolio.</w:t>
      </w:r>
    </w:p>
    <w:p w:rsidR="007910C0" w:rsidRPr="008311BE" w:rsidRDefault="007910C0" w:rsidP="008311BE">
      <w:pPr>
        <w:spacing w:after="0" w:line="360" w:lineRule="auto"/>
        <w:jc w:val="both"/>
        <w:rPr>
          <w:rFonts w:ascii="Times New Roman" w:hAnsi="Times New Roman" w:cs="Times New Roman"/>
          <w:sz w:val="24"/>
          <w:szCs w:val="24"/>
          <w:lang w:val="en-US"/>
        </w:rPr>
      </w:pPr>
      <w:r w:rsidRPr="008311BE">
        <w:rPr>
          <w:rFonts w:ascii="Times New Roman" w:hAnsi="Times New Roman" w:cs="Times New Roman"/>
          <w:sz w:val="24"/>
          <w:szCs w:val="24"/>
          <w:lang w:val="en-US"/>
        </w:rPr>
        <w:t xml:space="preserve">An investor is only interested with efficient portfolios. </w:t>
      </w:r>
    </w:p>
    <w:p w:rsidR="007910C0" w:rsidRPr="008311BE" w:rsidRDefault="007910C0" w:rsidP="008311BE">
      <w:pPr>
        <w:spacing w:after="0" w:line="360" w:lineRule="auto"/>
        <w:jc w:val="both"/>
        <w:rPr>
          <w:rFonts w:ascii="Times New Roman" w:hAnsi="Times New Roman" w:cs="Times New Roman"/>
          <w:sz w:val="24"/>
          <w:szCs w:val="24"/>
          <w:lang w:val="en-US"/>
        </w:rPr>
      </w:pPr>
      <w:r w:rsidRPr="008311BE">
        <w:rPr>
          <w:rFonts w:ascii="Times New Roman" w:hAnsi="Times New Roman" w:cs="Times New Roman"/>
          <w:sz w:val="24"/>
          <w:szCs w:val="24"/>
          <w:lang w:val="en-US"/>
        </w:rPr>
        <w:t>It is assumed that the investors are rational and risk averse.</w:t>
      </w:r>
    </w:p>
    <w:p w:rsidR="00EB624D" w:rsidRPr="008311BE" w:rsidRDefault="00EB624D" w:rsidP="008311BE">
      <w:pPr>
        <w:spacing w:after="0" w:line="360" w:lineRule="auto"/>
        <w:jc w:val="both"/>
        <w:rPr>
          <w:rFonts w:ascii="Times New Roman" w:hAnsi="Times New Roman" w:cs="Times New Roman"/>
          <w:b/>
          <w:sz w:val="24"/>
          <w:szCs w:val="24"/>
        </w:rPr>
      </w:pPr>
    </w:p>
    <w:p w:rsidR="006A324F" w:rsidRPr="000903E6" w:rsidRDefault="006A324F" w:rsidP="008311BE">
      <w:pPr>
        <w:pStyle w:val="Heading2"/>
        <w:shd w:val="clear" w:color="auto" w:fill="FFFFFF"/>
        <w:spacing w:before="0" w:beforeAutospacing="0" w:after="0" w:afterAutospacing="0" w:line="360" w:lineRule="auto"/>
        <w:jc w:val="both"/>
        <w:rPr>
          <w:bCs w:val="0"/>
          <w:color w:val="111111"/>
          <w:sz w:val="28"/>
          <w:szCs w:val="28"/>
        </w:rPr>
      </w:pPr>
      <w:r w:rsidRPr="000903E6">
        <w:rPr>
          <w:rStyle w:val="mntl-sc-block-headingtext"/>
          <w:bCs w:val="0"/>
          <w:color w:val="111111"/>
          <w:sz w:val="28"/>
          <w:szCs w:val="28"/>
        </w:rPr>
        <w:t>Efficient Frontier</w:t>
      </w:r>
    </w:p>
    <w:p w:rsidR="006A324F" w:rsidRPr="000903E6" w:rsidRDefault="006A324F" w:rsidP="000903E6">
      <w:pPr>
        <w:pStyle w:val="NormalWeb"/>
        <w:shd w:val="clear" w:color="auto" w:fill="FFFFFF"/>
        <w:spacing w:before="0" w:beforeAutospacing="0" w:after="0" w:afterAutospacing="0" w:line="360" w:lineRule="auto"/>
        <w:ind w:firstLine="720"/>
        <w:jc w:val="both"/>
      </w:pPr>
      <w:r w:rsidRPr="008311BE">
        <w:rPr>
          <w:color w:val="111111"/>
        </w:rPr>
        <w:t xml:space="preserve">Every possible combination of assets that exists can be plotted on a graph, with the portfolio's risk on the X-axis and the expected return on the Y-axis. This plot reveals the most desirable portfolios. For example, assume Portfolio A has an expected return of 8.5% and a standard deviation of 8%, and that Portfolio B has an expected return of 8.5% and a standard deviation of 9.5%. Portfolio A would be deemed more "efficient" because it has the same expected return but lower risk. It is possible to draw </w:t>
      </w:r>
      <w:r w:rsidRPr="000903E6">
        <w:t>an upward sloping hyperbola to connect all of the most efficient portfolios, and this is known as the </w:t>
      </w:r>
      <w:hyperlink r:id="rId14" w:history="1">
        <w:r w:rsidRPr="000903E6">
          <w:rPr>
            <w:rStyle w:val="Hyperlink"/>
            <w:color w:val="auto"/>
            <w:u w:val="none"/>
          </w:rPr>
          <w:t>efficient frontier</w:t>
        </w:r>
      </w:hyperlink>
      <w:r w:rsidRPr="000903E6">
        <w:t>. Investing in any portfolio not on this curve is not desirable.</w:t>
      </w:r>
    </w:p>
    <w:p w:rsidR="000903E6" w:rsidRDefault="000903E6" w:rsidP="008311BE">
      <w:pPr>
        <w:spacing w:after="0" w:line="360" w:lineRule="auto"/>
        <w:jc w:val="both"/>
        <w:rPr>
          <w:rFonts w:ascii="Times New Roman" w:hAnsi="Times New Roman" w:cs="Times New Roman"/>
          <w:b/>
          <w:sz w:val="28"/>
          <w:szCs w:val="28"/>
        </w:rPr>
      </w:pPr>
    </w:p>
    <w:p w:rsidR="00555583" w:rsidRPr="008311BE" w:rsidRDefault="00555583" w:rsidP="008311BE">
      <w:pPr>
        <w:spacing w:after="0" w:line="360" w:lineRule="auto"/>
        <w:jc w:val="both"/>
        <w:rPr>
          <w:rFonts w:ascii="Times New Roman" w:hAnsi="Times New Roman" w:cs="Times New Roman"/>
          <w:b/>
          <w:sz w:val="28"/>
          <w:szCs w:val="28"/>
        </w:rPr>
      </w:pPr>
      <w:r w:rsidRPr="008311BE">
        <w:rPr>
          <w:rFonts w:ascii="Times New Roman" w:hAnsi="Times New Roman" w:cs="Times New Roman"/>
          <w:b/>
          <w:sz w:val="28"/>
          <w:szCs w:val="28"/>
        </w:rPr>
        <w:t>Selection of optimal portfolio:</w:t>
      </w:r>
    </w:p>
    <w:p w:rsidR="00555583" w:rsidRPr="008311BE" w:rsidRDefault="00555583" w:rsidP="000903E6">
      <w:pPr>
        <w:spacing w:after="0" w:line="360" w:lineRule="auto"/>
        <w:ind w:firstLine="720"/>
        <w:jc w:val="both"/>
        <w:rPr>
          <w:rFonts w:ascii="Times New Roman" w:hAnsi="Times New Roman" w:cs="Times New Roman"/>
          <w:sz w:val="24"/>
          <w:szCs w:val="24"/>
        </w:rPr>
      </w:pPr>
      <w:r w:rsidRPr="008311BE">
        <w:rPr>
          <w:rFonts w:ascii="Times New Roman" w:hAnsi="Times New Roman" w:cs="Times New Roman"/>
          <w:sz w:val="24"/>
          <w:szCs w:val="24"/>
        </w:rPr>
        <w:t xml:space="preserve">The portfolio selection problem is really the process of delineating the efficient portfolios and then selecting the best portfolio from the set. Rational investors will obviously prefer to invest in the efficient portfolios. The particular portfolio that an individual investor will select from the efficient frontier will depend on that </w:t>
      </w:r>
      <w:proofErr w:type="gramStart"/>
      <w:r w:rsidRPr="008311BE">
        <w:rPr>
          <w:rFonts w:ascii="Times New Roman" w:hAnsi="Times New Roman" w:cs="Times New Roman"/>
          <w:sz w:val="24"/>
          <w:szCs w:val="24"/>
        </w:rPr>
        <w:t>investor‘</w:t>
      </w:r>
      <w:proofErr w:type="gramEnd"/>
      <w:r w:rsidRPr="008311BE">
        <w:rPr>
          <w:rFonts w:ascii="Times New Roman" w:hAnsi="Times New Roman" w:cs="Times New Roman"/>
          <w:sz w:val="24"/>
          <w:szCs w:val="24"/>
        </w:rPr>
        <w:t xml:space="preserve">s degree of aversion to risk. A highly risk </w:t>
      </w:r>
      <w:proofErr w:type="gramStart"/>
      <w:r w:rsidRPr="008311BE">
        <w:rPr>
          <w:rFonts w:ascii="Times New Roman" w:hAnsi="Times New Roman" w:cs="Times New Roman"/>
          <w:sz w:val="24"/>
          <w:szCs w:val="24"/>
        </w:rPr>
        <w:t>averse</w:t>
      </w:r>
      <w:proofErr w:type="gramEnd"/>
      <w:r w:rsidRPr="008311BE">
        <w:rPr>
          <w:rFonts w:ascii="Times New Roman" w:hAnsi="Times New Roman" w:cs="Times New Roman"/>
          <w:sz w:val="24"/>
          <w:szCs w:val="24"/>
        </w:rPr>
        <w:t xml:space="preserve"> investor will hold a portfolio on the lower left hand segment of the efficient frontier, while an investor who is not too risk averse will hold one on the upper portion of the efficient frontier. The selection of the optimal portfolio thus depends on the </w:t>
      </w:r>
      <w:r w:rsidR="000903E6" w:rsidRPr="008311BE">
        <w:rPr>
          <w:rFonts w:ascii="Times New Roman" w:hAnsi="Times New Roman" w:cs="Times New Roman"/>
          <w:sz w:val="24"/>
          <w:szCs w:val="24"/>
        </w:rPr>
        <w:t>investor ‘</w:t>
      </w:r>
      <w:r w:rsidRPr="008311BE">
        <w:rPr>
          <w:rFonts w:ascii="Times New Roman" w:hAnsi="Times New Roman" w:cs="Times New Roman"/>
          <w:sz w:val="24"/>
          <w:szCs w:val="24"/>
        </w:rPr>
        <w:t xml:space="preserve">s risk aversion, or conversely on his risk tolerance. This can be graphically represented through a series of risk return utility curves or indifference curves. The indifference curves of an investor are shown in the figure below. Each curve represents different combinations of risk and return all of which are equally satisfactory to the concerned investor. The investor is indifferent between the successive points in the curve. Each successive curve moving upwards to the left represents a higher level of satisfaction or utility. The </w:t>
      </w:r>
      <w:r w:rsidR="000903E6" w:rsidRPr="008311BE">
        <w:rPr>
          <w:rFonts w:ascii="Times New Roman" w:hAnsi="Times New Roman" w:cs="Times New Roman"/>
          <w:sz w:val="24"/>
          <w:szCs w:val="24"/>
        </w:rPr>
        <w:t>investor ‘</w:t>
      </w:r>
      <w:r w:rsidRPr="008311BE">
        <w:rPr>
          <w:rFonts w:ascii="Times New Roman" w:hAnsi="Times New Roman" w:cs="Times New Roman"/>
          <w:sz w:val="24"/>
          <w:szCs w:val="24"/>
        </w:rPr>
        <w:t xml:space="preserve">s  </w:t>
      </w:r>
      <w:r w:rsidR="000903E6">
        <w:rPr>
          <w:rFonts w:ascii="Times New Roman" w:hAnsi="Times New Roman" w:cs="Times New Roman"/>
          <w:sz w:val="24"/>
          <w:szCs w:val="24"/>
        </w:rPr>
        <w:t xml:space="preserve"> </w:t>
      </w:r>
      <w:r w:rsidRPr="008311BE">
        <w:rPr>
          <w:rFonts w:ascii="Times New Roman" w:hAnsi="Times New Roman" w:cs="Times New Roman"/>
          <w:sz w:val="24"/>
          <w:szCs w:val="24"/>
        </w:rPr>
        <w:t xml:space="preserve">goal would be to maximise his utility by moving </w:t>
      </w:r>
      <w:proofErr w:type="spellStart"/>
      <w:r w:rsidRPr="008311BE">
        <w:rPr>
          <w:rFonts w:ascii="Times New Roman" w:hAnsi="Times New Roman" w:cs="Times New Roman"/>
          <w:sz w:val="24"/>
          <w:szCs w:val="24"/>
        </w:rPr>
        <w:t>upto</w:t>
      </w:r>
      <w:proofErr w:type="spellEnd"/>
      <w:r w:rsidRPr="008311BE">
        <w:rPr>
          <w:rFonts w:ascii="Times New Roman" w:hAnsi="Times New Roman" w:cs="Times New Roman"/>
          <w:sz w:val="24"/>
          <w:szCs w:val="24"/>
        </w:rPr>
        <w:t xml:space="preserve"> the higher utility curve. The optimal portfolio for an investor would be the one at the point of tangency between the efficient frontier and the risk-return utility or indifference curve. This is shown in the </w:t>
      </w:r>
      <w:r w:rsidR="000903E6">
        <w:rPr>
          <w:rFonts w:ascii="Times New Roman" w:hAnsi="Times New Roman" w:cs="Times New Roman"/>
          <w:sz w:val="24"/>
          <w:szCs w:val="24"/>
        </w:rPr>
        <w:t>following figure. The point O‘ represents</w:t>
      </w:r>
      <w:r w:rsidRPr="008311BE">
        <w:rPr>
          <w:rFonts w:ascii="Times New Roman" w:hAnsi="Times New Roman" w:cs="Times New Roman"/>
          <w:sz w:val="24"/>
          <w:szCs w:val="24"/>
        </w:rPr>
        <w:t xml:space="preserve"> the optimal portfolio.</w:t>
      </w:r>
    </w:p>
    <w:p w:rsidR="00EB624D" w:rsidRPr="008311BE" w:rsidRDefault="00EB624D" w:rsidP="008311BE">
      <w:pPr>
        <w:spacing w:after="0" w:line="360" w:lineRule="auto"/>
        <w:jc w:val="both"/>
        <w:rPr>
          <w:rFonts w:ascii="Times New Roman" w:hAnsi="Times New Roman" w:cs="Times New Roman"/>
          <w:sz w:val="24"/>
          <w:szCs w:val="24"/>
        </w:rPr>
      </w:pPr>
    </w:p>
    <w:p w:rsidR="00555583" w:rsidRPr="008311BE" w:rsidRDefault="00555583" w:rsidP="008311BE">
      <w:pPr>
        <w:spacing w:after="0" w:line="360" w:lineRule="auto"/>
        <w:jc w:val="both"/>
        <w:rPr>
          <w:rFonts w:ascii="Times New Roman" w:hAnsi="Times New Roman" w:cs="Times New Roman"/>
          <w:b/>
          <w:sz w:val="24"/>
          <w:szCs w:val="24"/>
          <w:lang w:val="en-US"/>
        </w:rPr>
      </w:pPr>
      <w:r w:rsidRPr="008311BE">
        <w:rPr>
          <w:rFonts w:ascii="Times New Roman" w:hAnsi="Times New Roman" w:cs="Times New Roman"/>
          <w:b/>
          <w:sz w:val="24"/>
          <w:szCs w:val="24"/>
        </w:rPr>
        <w:t>Figure 3.</w:t>
      </w:r>
    </w:p>
    <w:p w:rsidR="007910C0" w:rsidRPr="007910C0" w:rsidRDefault="007910C0" w:rsidP="007910C0">
      <w:pPr>
        <w:jc w:val="both"/>
        <w:rPr>
          <w:rFonts w:ascii="Times New Roman" w:hAnsi="Times New Roman" w:cs="Times New Roman"/>
          <w:sz w:val="24"/>
          <w:szCs w:val="24"/>
          <w:lang w:val="en-US"/>
        </w:rPr>
      </w:pPr>
    </w:p>
    <w:p w:rsidR="0000045C" w:rsidRDefault="00D64B0B">
      <w:pPr>
        <w:rPr>
          <w:lang w:val="en-US"/>
        </w:rPr>
      </w:pPr>
      <w:r w:rsidRPr="00D64B0B">
        <w:rPr>
          <w:noProof/>
          <w:lang w:eastAsia="en-IN"/>
        </w:rPr>
        <w:drawing>
          <wp:inline distT="0" distB="0" distL="0" distR="0">
            <wp:extent cx="5731510" cy="4962122"/>
            <wp:effectExtent l="0" t="0" r="2540" b="0"/>
            <wp:docPr id="4" name="Picture 4" descr="C:\Users\RANGAN\Desktop\VU_4th SEM\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NGAN\Desktop\VU_4th SEM\Figure 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962122"/>
                    </a:xfrm>
                    <a:prstGeom prst="rect">
                      <a:avLst/>
                    </a:prstGeom>
                    <a:noFill/>
                    <a:ln>
                      <a:noFill/>
                    </a:ln>
                  </pic:spPr>
                </pic:pic>
              </a:graphicData>
            </a:graphic>
          </wp:inline>
        </w:drawing>
      </w:r>
    </w:p>
    <w:p w:rsidR="0000045C" w:rsidRPr="003440AC" w:rsidRDefault="003440AC" w:rsidP="0000045C">
      <w:pPr>
        <w:rPr>
          <w:rFonts w:ascii="Times New Roman" w:hAnsi="Times New Roman" w:cs="Times New Roman"/>
          <w:b/>
          <w:sz w:val="28"/>
          <w:szCs w:val="28"/>
          <w:lang w:val="en-US"/>
        </w:rPr>
      </w:pPr>
      <w:r w:rsidRPr="003440AC">
        <w:rPr>
          <w:rFonts w:ascii="Times New Roman" w:hAnsi="Times New Roman" w:cs="Times New Roman"/>
          <w:b/>
          <w:sz w:val="28"/>
          <w:szCs w:val="28"/>
          <w:lang w:val="en-US"/>
        </w:rPr>
        <w:t>Limitations of Markowitz model</w:t>
      </w:r>
    </w:p>
    <w:p w:rsidR="003440AC" w:rsidRPr="003440AC" w:rsidRDefault="003440AC" w:rsidP="003440AC">
      <w:pPr>
        <w:pStyle w:val="ListParagraph"/>
        <w:numPr>
          <w:ilvl w:val="0"/>
          <w:numId w:val="4"/>
        </w:numPr>
        <w:rPr>
          <w:sz w:val="24"/>
          <w:szCs w:val="24"/>
        </w:rPr>
      </w:pPr>
      <w:r w:rsidRPr="003440AC">
        <w:rPr>
          <w:sz w:val="24"/>
          <w:szCs w:val="24"/>
        </w:rPr>
        <w:t>Large number of data required for calculation</w:t>
      </w:r>
    </w:p>
    <w:p w:rsidR="003440AC" w:rsidRPr="003440AC" w:rsidRDefault="003440AC" w:rsidP="003440AC">
      <w:pPr>
        <w:pStyle w:val="ListParagraph"/>
        <w:numPr>
          <w:ilvl w:val="0"/>
          <w:numId w:val="4"/>
        </w:numPr>
        <w:rPr>
          <w:sz w:val="24"/>
          <w:szCs w:val="24"/>
        </w:rPr>
      </w:pPr>
      <w:r w:rsidRPr="003440AC">
        <w:rPr>
          <w:sz w:val="24"/>
          <w:szCs w:val="24"/>
        </w:rPr>
        <w:t>Complex Computations required.</w:t>
      </w:r>
    </w:p>
    <w:p w:rsidR="003440AC" w:rsidRDefault="003440AC" w:rsidP="0000045C">
      <w:pPr>
        <w:rPr>
          <w:rFonts w:ascii="Times New Roman" w:hAnsi="Times New Roman" w:cs="Times New Roman"/>
          <w:sz w:val="24"/>
          <w:szCs w:val="24"/>
          <w:lang w:val="en-US"/>
        </w:rPr>
      </w:pPr>
    </w:p>
    <w:p w:rsidR="0000045C" w:rsidRDefault="003440AC" w:rsidP="0000045C">
      <w:pPr>
        <w:rPr>
          <w:rFonts w:ascii="Times New Roman" w:hAnsi="Times New Roman" w:cs="Times New Roman"/>
          <w:sz w:val="24"/>
          <w:szCs w:val="24"/>
          <w:lang w:val="en-US"/>
        </w:rPr>
      </w:pPr>
      <w:r w:rsidRPr="003440AC">
        <w:rPr>
          <w:rFonts w:ascii="Times New Roman" w:hAnsi="Times New Roman" w:cs="Times New Roman"/>
          <w:sz w:val="24"/>
          <w:szCs w:val="24"/>
          <w:lang w:val="en-US"/>
        </w:rPr>
        <w:t>The simplification is obtained by index models: single index and multi-index model</w:t>
      </w:r>
      <w:r>
        <w:rPr>
          <w:rFonts w:ascii="Times New Roman" w:hAnsi="Times New Roman" w:cs="Times New Roman"/>
          <w:sz w:val="24"/>
          <w:szCs w:val="24"/>
          <w:lang w:val="en-US"/>
        </w:rPr>
        <w:t>.</w:t>
      </w:r>
    </w:p>
    <w:p w:rsidR="001F302E" w:rsidRDefault="001F302E" w:rsidP="0000045C">
      <w:pPr>
        <w:rPr>
          <w:rFonts w:ascii="Times New Roman" w:hAnsi="Times New Roman" w:cs="Times New Roman"/>
          <w:b/>
          <w:sz w:val="28"/>
          <w:szCs w:val="28"/>
          <w:lang w:val="en-US"/>
        </w:rPr>
      </w:pPr>
    </w:p>
    <w:p w:rsidR="00FA3BAB" w:rsidRPr="00FA3BAB" w:rsidRDefault="00FA3BAB" w:rsidP="0000045C">
      <w:pPr>
        <w:rPr>
          <w:rFonts w:ascii="Times New Roman" w:hAnsi="Times New Roman" w:cs="Times New Roman"/>
          <w:b/>
          <w:sz w:val="28"/>
          <w:szCs w:val="28"/>
          <w:lang w:val="en-US"/>
        </w:rPr>
      </w:pPr>
      <w:r w:rsidRPr="00FA3BAB">
        <w:rPr>
          <w:rFonts w:ascii="Times New Roman" w:hAnsi="Times New Roman" w:cs="Times New Roman"/>
          <w:b/>
          <w:sz w:val="28"/>
          <w:szCs w:val="28"/>
          <w:lang w:val="en-US"/>
        </w:rPr>
        <w:t xml:space="preserve">CAPM </w:t>
      </w:r>
    </w:p>
    <w:p w:rsidR="00F04858" w:rsidRDefault="00F04858" w:rsidP="0000045C">
      <w:pPr>
        <w:rPr>
          <w:rFonts w:ascii="Times New Roman" w:hAnsi="Times New Roman" w:cs="Times New Roman"/>
          <w:sz w:val="24"/>
          <w:szCs w:val="24"/>
          <w:lang w:val="en-US"/>
        </w:rPr>
      </w:pPr>
      <w:r>
        <w:rPr>
          <w:rFonts w:ascii="Times New Roman" w:hAnsi="Times New Roman" w:cs="Times New Roman"/>
          <w:sz w:val="24"/>
          <w:szCs w:val="24"/>
          <w:lang w:val="en-US"/>
        </w:rPr>
        <w:t xml:space="preserve">The capital asset pricing model or CAPM is an extension of Markowitz theory. </w:t>
      </w:r>
    </w:p>
    <w:p w:rsidR="00F04858" w:rsidRPr="003440AC" w:rsidRDefault="00F04858" w:rsidP="00F04858">
      <w:pPr>
        <w:jc w:val="both"/>
        <w:rPr>
          <w:rFonts w:ascii="Times New Roman" w:hAnsi="Times New Roman" w:cs="Times New Roman"/>
          <w:sz w:val="24"/>
          <w:szCs w:val="24"/>
          <w:lang w:val="en-US"/>
        </w:rPr>
      </w:pPr>
      <w:r>
        <w:rPr>
          <w:rFonts w:ascii="Times New Roman" w:hAnsi="Times New Roman" w:cs="Times New Roman"/>
          <w:sz w:val="24"/>
          <w:szCs w:val="24"/>
          <w:lang w:val="en-US"/>
        </w:rPr>
        <w:t>CAPM derives the relationship between the expected return and risk of individual securities and portfolios in the capital markets if everyone behaved in the way the portfolio theory put forward.</w:t>
      </w:r>
    </w:p>
    <w:sectPr w:rsidR="00F04858" w:rsidRPr="00344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927"/>
    <w:multiLevelType w:val="hybridMultilevel"/>
    <w:tmpl w:val="5C105BE2"/>
    <w:lvl w:ilvl="0" w:tplc="487AF52E">
      <w:start w:val="1"/>
      <w:numFmt w:val="decimal"/>
      <w:lvlText w:val="%1."/>
      <w:lvlJc w:val="left"/>
      <w:pPr>
        <w:ind w:left="1380" w:hanging="509"/>
      </w:pPr>
      <w:rPr>
        <w:rFonts w:ascii="Times New Roman" w:eastAsia="Times New Roman" w:hAnsi="Times New Roman" w:cs="Times New Roman" w:hint="default"/>
        <w:w w:val="102"/>
        <w:sz w:val="22"/>
        <w:szCs w:val="22"/>
      </w:rPr>
    </w:lvl>
    <w:lvl w:ilvl="1" w:tplc="67F23C94">
      <w:numFmt w:val="bullet"/>
      <w:lvlText w:val="•"/>
      <w:lvlJc w:val="left"/>
      <w:pPr>
        <w:ind w:left="2266" w:hanging="509"/>
      </w:pPr>
      <w:rPr>
        <w:rFonts w:hint="default"/>
      </w:rPr>
    </w:lvl>
    <w:lvl w:ilvl="2" w:tplc="51F451B4">
      <w:numFmt w:val="bullet"/>
      <w:lvlText w:val="•"/>
      <w:lvlJc w:val="left"/>
      <w:pPr>
        <w:ind w:left="3152" w:hanging="509"/>
      </w:pPr>
      <w:rPr>
        <w:rFonts w:hint="default"/>
      </w:rPr>
    </w:lvl>
    <w:lvl w:ilvl="3" w:tplc="C664A502">
      <w:numFmt w:val="bullet"/>
      <w:lvlText w:val="•"/>
      <w:lvlJc w:val="left"/>
      <w:pPr>
        <w:ind w:left="4038" w:hanging="509"/>
      </w:pPr>
      <w:rPr>
        <w:rFonts w:hint="default"/>
      </w:rPr>
    </w:lvl>
    <w:lvl w:ilvl="4" w:tplc="BFF8FD74">
      <w:numFmt w:val="bullet"/>
      <w:lvlText w:val="•"/>
      <w:lvlJc w:val="left"/>
      <w:pPr>
        <w:ind w:left="4924" w:hanging="509"/>
      </w:pPr>
      <w:rPr>
        <w:rFonts w:hint="default"/>
      </w:rPr>
    </w:lvl>
    <w:lvl w:ilvl="5" w:tplc="EADEDBD8">
      <w:numFmt w:val="bullet"/>
      <w:lvlText w:val="•"/>
      <w:lvlJc w:val="left"/>
      <w:pPr>
        <w:ind w:left="5810" w:hanging="509"/>
      </w:pPr>
      <w:rPr>
        <w:rFonts w:hint="default"/>
      </w:rPr>
    </w:lvl>
    <w:lvl w:ilvl="6" w:tplc="8E5A8D88">
      <w:numFmt w:val="bullet"/>
      <w:lvlText w:val="•"/>
      <w:lvlJc w:val="left"/>
      <w:pPr>
        <w:ind w:left="6696" w:hanging="509"/>
      </w:pPr>
      <w:rPr>
        <w:rFonts w:hint="default"/>
      </w:rPr>
    </w:lvl>
    <w:lvl w:ilvl="7" w:tplc="29B8EB40">
      <w:numFmt w:val="bullet"/>
      <w:lvlText w:val="•"/>
      <w:lvlJc w:val="left"/>
      <w:pPr>
        <w:ind w:left="7582" w:hanging="509"/>
      </w:pPr>
      <w:rPr>
        <w:rFonts w:hint="default"/>
      </w:rPr>
    </w:lvl>
    <w:lvl w:ilvl="8" w:tplc="89CE1D16">
      <w:numFmt w:val="bullet"/>
      <w:lvlText w:val="•"/>
      <w:lvlJc w:val="left"/>
      <w:pPr>
        <w:ind w:left="8468" w:hanging="509"/>
      </w:pPr>
      <w:rPr>
        <w:rFonts w:hint="default"/>
      </w:rPr>
    </w:lvl>
  </w:abstractNum>
  <w:abstractNum w:abstractNumId="1" w15:restartNumberingAfterBreak="0">
    <w:nsid w:val="11D25008"/>
    <w:multiLevelType w:val="hybridMultilevel"/>
    <w:tmpl w:val="174ACD1E"/>
    <w:lvl w:ilvl="0" w:tplc="9A4280D0">
      <w:start w:val="1"/>
      <w:numFmt w:val="decimal"/>
      <w:lvlText w:val="%1."/>
      <w:lvlJc w:val="left"/>
      <w:pPr>
        <w:ind w:left="1198" w:hanging="327"/>
      </w:pPr>
      <w:rPr>
        <w:rFonts w:ascii="Times New Roman" w:eastAsia="Times New Roman" w:hAnsi="Times New Roman" w:cs="Times New Roman" w:hint="default"/>
        <w:w w:val="102"/>
        <w:sz w:val="22"/>
        <w:szCs w:val="22"/>
      </w:rPr>
    </w:lvl>
    <w:lvl w:ilvl="1" w:tplc="54549A5E">
      <w:numFmt w:val="bullet"/>
      <w:lvlText w:val="•"/>
      <w:lvlJc w:val="left"/>
      <w:pPr>
        <w:ind w:left="2104" w:hanging="327"/>
      </w:pPr>
      <w:rPr>
        <w:rFonts w:hint="default"/>
      </w:rPr>
    </w:lvl>
    <w:lvl w:ilvl="2" w:tplc="82F20DE6">
      <w:numFmt w:val="bullet"/>
      <w:lvlText w:val="•"/>
      <w:lvlJc w:val="left"/>
      <w:pPr>
        <w:ind w:left="3008" w:hanging="327"/>
      </w:pPr>
      <w:rPr>
        <w:rFonts w:hint="default"/>
      </w:rPr>
    </w:lvl>
    <w:lvl w:ilvl="3" w:tplc="B65C901C">
      <w:numFmt w:val="bullet"/>
      <w:lvlText w:val="•"/>
      <w:lvlJc w:val="left"/>
      <w:pPr>
        <w:ind w:left="3912" w:hanging="327"/>
      </w:pPr>
      <w:rPr>
        <w:rFonts w:hint="default"/>
      </w:rPr>
    </w:lvl>
    <w:lvl w:ilvl="4" w:tplc="1C761F38">
      <w:numFmt w:val="bullet"/>
      <w:lvlText w:val="•"/>
      <w:lvlJc w:val="left"/>
      <w:pPr>
        <w:ind w:left="4816" w:hanging="327"/>
      </w:pPr>
      <w:rPr>
        <w:rFonts w:hint="default"/>
      </w:rPr>
    </w:lvl>
    <w:lvl w:ilvl="5" w:tplc="173CCFE6">
      <w:numFmt w:val="bullet"/>
      <w:lvlText w:val="•"/>
      <w:lvlJc w:val="left"/>
      <w:pPr>
        <w:ind w:left="5720" w:hanging="327"/>
      </w:pPr>
      <w:rPr>
        <w:rFonts w:hint="default"/>
      </w:rPr>
    </w:lvl>
    <w:lvl w:ilvl="6" w:tplc="475272F6">
      <w:numFmt w:val="bullet"/>
      <w:lvlText w:val="•"/>
      <w:lvlJc w:val="left"/>
      <w:pPr>
        <w:ind w:left="6624" w:hanging="327"/>
      </w:pPr>
      <w:rPr>
        <w:rFonts w:hint="default"/>
      </w:rPr>
    </w:lvl>
    <w:lvl w:ilvl="7" w:tplc="A6466666">
      <w:numFmt w:val="bullet"/>
      <w:lvlText w:val="•"/>
      <w:lvlJc w:val="left"/>
      <w:pPr>
        <w:ind w:left="7528" w:hanging="327"/>
      </w:pPr>
      <w:rPr>
        <w:rFonts w:hint="default"/>
      </w:rPr>
    </w:lvl>
    <w:lvl w:ilvl="8" w:tplc="F45AA0E4">
      <w:numFmt w:val="bullet"/>
      <w:lvlText w:val="•"/>
      <w:lvlJc w:val="left"/>
      <w:pPr>
        <w:ind w:left="8432" w:hanging="327"/>
      </w:pPr>
      <w:rPr>
        <w:rFonts w:hint="default"/>
      </w:rPr>
    </w:lvl>
  </w:abstractNum>
  <w:abstractNum w:abstractNumId="2" w15:restartNumberingAfterBreak="0">
    <w:nsid w:val="3B6541E8"/>
    <w:multiLevelType w:val="hybridMultilevel"/>
    <w:tmpl w:val="C87E21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906562"/>
    <w:multiLevelType w:val="hybridMultilevel"/>
    <w:tmpl w:val="3D80B658"/>
    <w:lvl w:ilvl="0" w:tplc="C77428C8">
      <w:start w:val="1"/>
      <w:numFmt w:val="lowerRoman"/>
      <w:lvlText w:val="(%1)"/>
      <w:lvlJc w:val="left"/>
      <w:pPr>
        <w:ind w:left="1548" w:hanging="677"/>
      </w:pPr>
      <w:rPr>
        <w:rFonts w:ascii="Times New Roman" w:eastAsia="Times New Roman" w:hAnsi="Times New Roman" w:cs="Times New Roman" w:hint="default"/>
        <w:spacing w:val="-1"/>
        <w:w w:val="102"/>
        <w:sz w:val="22"/>
        <w:szCs w:val="22"/>
      </w:rPr>
    </w:lvl>
    <w:lvl w:ilvl="1" w:tplc="D0C00434">
      <w:numFmt w:val="bullet"/>
      <w:lvlText w:val="•"/>
      <w:lvlJc w:val="left"/>
      <w:pPr>
        <w:ind w:left="2410" w:hanging="677"/>
      </w:pPr>
      <w:rPr>
        <w:rFonts w:hint="default"/>
      </w:rPr>
    </w:lvl>
    <w:lvl w:ilvl="2" w:tplc="89A26D58">
      <w:numFmt w:val="bullet"/>
      <w:lvlText w:val="•"/>
      <w:lvlJc w:val="left"/>
      <w:pPr>
        <w:ind w:left="3280" w:hanging="677"/>
      </w:pPr>
      <w:rPr>
        <w:rFonts w:hint="default"/>
      </w:rPr>
    </w:lvl>
    <w:lvl w:ilvl="3" w:tplc="502AD0AE">
      <w:numFmt w:val="bullet"/>
      <w:lvlText w:val="•"/>
      <w:lvlJc w:val="left"/>
      <w:pPr>
        <w:ind w:left="4150" w:hanging="677"/>
      </w:pPr>
      <w:rPr>
        <w:rFonts w:hint="default"/>
      </w:rPr>
    </w:lvl>
    <w:lvl w:ilvl="4" w:tplc="37D40CB8">
      <w:numFmt w:val="bullet"/>
      <w:lvlText w:val="•"/>
      <w:lvlJc w:val="left"/>
      <w:pPr>
        <w:ind w:left="5020" w:hanging="677"/>
      </w:pPr>
      <w:rPr>
        <w:rFonts w:hint="default"/>
      </w:rPr>
    </w:lvl>
    <w:lvl w:ilvl="5" w:tplc="55E48B5E">
      <w:numFmt w:val="bullet"/>
      <w:lvlText w:val="•"/>
      <w:lvlJc w:val="left"/>
      <w:pPr>
        <w:ind w:left="5890" w:hanging="677"/>
      </w:pPr>
      <w:rPr>
        <w:rFonts w:hint="default"/>
      </w:rPr>
    </w:lvl>
    <w:lvl w:ilvl="6" w:tplc="160E9F94">
      <w:numFmt w:val="bullet"/>
      <w:lvlText w:val="•"/>
      <w:lvlJc w:val="left"/>
      <w:pPr>
        <w:ind w:left="6760" w:hanging="677"/>
      </w:pPr>
      <w:rPr>
        <w:rFonts w:hint="default"/>
      </w:rPr>
    </w:lvl>
    <w:lvl w:ilvl="7" w:tplc="9858E7FA">
      <w:numFmt w:val="bullet"/>
      <w:lvlText w:val="•"/>
      <w:lvlJc w:val="left"/>
      <w:pPr>
        <w:ind w:left="7630" w:hanging="677"/>
      </w:pPr>
      <w:rPr>
        <w:rFonts w:hint="default"/>
      </w:rPr>
    </w:lvl>
    <w:lvl w:ilvl="8" w:tplc="1DA820F8">
      <w:numFmt w:val="bullet"/>
      <w:lvlText w:val="•"/>
      <w:lvlJc w:val="left"/>
      <w:pPr>
        <w:ind w:left="8500" w:hanging="677"/>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F1"/>
    <w:rsid w:val="0000045C"/>
    <w:rsid w:val="000240EC"/>
    <w:rsid w:val="000903E6"/>
    <w:rsid w:val="001C1C8A"/>
    <w:rsid w:val="001F302E"/>
    <w:rsid w:val="00240876"/>
    <w:rsid w:val="002C3C71"/>
    <w:rsid w:val="002D7475"/>
    <w:rsid w:val="003440AC"/>
    <w:rsid w:val="00371F06"/>
    <w:rsid w:val="00555583"/>
    <w:rsid w:val="00565F18"/>
    <w:rsid w:val="00573245"/>
    <w:rsid w:val="006A324F"/>
    <w:rsid w:val="00754FD5"/>
    <w:rsid w:val="007910C0"/>
    <w:rsid w:val="008311BE"/>
    <w:rsid w:val="008358F1"/>
    <w:rsid w:val="009F6B1F"/>
    <w:rsid w:val="00B062A2"/>
    <w:rsid w:val="00B20555"/>
    <w:rsid w:val="00C42D5B"/>
    <w:rsid w:val="00CB75D4"/>
    <w:rsid w:val="00D278EE"/>
    <w:rsid w:val="00D64B0B"/>
    <w:rsid w:val="00DA42D3"/>
    <w:rsid w:val="00DF42A4"/>
    <w:rsid w:val="00EB624D"/>
    <w:rsid w:val="00F04858"/>
    <w:rsid w:val="00F60A4A"/>
    <w:rsid w:val="00FA3B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FB1F"/>
  <w15:chartTrackingRefBased/>
  <w15:docId w15:val="{C6C595F9-6BA3-43B1-8AD0-B33848F7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045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0004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045C"/>
    <w:rPr>
      <w:rFonts w:ascii="Times New Roman" w:eastAsia="Times New Roman" w:hAnsi="Times New Roman" w:cs="Times New Roman"/>
      <w:b/>
      <w:bCs/>
      <w:sz w:val="36"/>
      <w:szCs w:val="36"/>
      <w:lang w:eastAsia="en-IN"/>
    </w:rPr>
  </w:style>
  <w:style w:type="character" w:customStyle="1" w:styleId="mntl-sc-block-headingtext">
    <w:name w:val="mntl-sc-block-heading__text"/>
    <w:basedOn w:val="DefaultParagraphFont"/>
    <w:rsid w:val="0000045C"/>
  </w:style>
  <w:style w:type="paragraph" w:styleId="NormalWeb">
    <w:name w:val="Normal (Web)"/>
    <w:basedOn w:val="Normal"/>
    <w:uiPriority w:val="99"/>
    <w:semiHidden/>
    <w:unhideWhenUsed/>
    <w:rsid w:val="0000045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0045C"/>
    <w:rPr>
      <w:color w:val="0000FF"/>
      <w:u w:val="single"/>
    </w:rPr>
  </w:style>
  <w:style w:type="character" w:customStyle="1" w:styleId="Heading3Char">
    <w:name w:val="Heading 3 Char"/>
    <w:basedOn w:val="DefaultParagraphFont"/>
    <w:link w:val="Heading3"/>
    <w:uiPriority w:val="9"/>
    <w:semiHidden/>
    <w:rsid w:val="0000045C"/>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F60A4A"/>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1"/>
    <w:qFormat/>
    <w:rsid w:val="009F6B1F"/>
    <w:pPr>
      <w:widowControl w:val="0"/>
      <w:autoSpaceDE w:val="0"/>
      <w:autoSpaceDN w:val="0"/>
      <w:spacing w:before="6" w:after="0" w:line="240" w:lineRule="auto"/>
      <w:ind w:left="1548" w:hanging="338"/>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0836">
      <w:bodyDiv w:val="1"/>
      <w:marLeft w:val="0"/>
      <w:marRight w:val="0"/>
      <w:marTop w:val="0"/>
      <w:marBottom w:val="0"/>
      <w:divBdr>
        <w:top w:val="none" w:sz="0" w:space="0" w:color="auto"/>
        <w:left w:val="none" w:sz="0" w:space="0" w:color="auto"/>
        <w:bottom w:val="none" w:sz="0" w:space="0" w:color="auto"/>
        <w:right w:val="none" w:sz="0" w:space="0" w:color="auto"/>
      </w:divBdr>
      <w:divsChild>
        <w:div w:id="1368532152">
          <w:marLeft w:val="0"/>
          <w:marRight w:val="0"/>
          <w:marTop w:val="0"/>
          <w:marBottom w:val="0"/>
          <w:divBdr>
            <w:top w:val="none" w:sz="0" w:space="0" w:color="auto"/>
            <w:left w:val="none" w:sz="0" w:space="0" w:color="auto"/>
            <w:bottom w:val="none" w:sz="0" w:space="0" w:color="auto"/>
            <w:right w:val="none" w:sz="0" w:space="0" w:color="auto"/>
          </w:divBdr>
          <w:divsChild>
            <w:div w:id="1833058616">
              <w:marLeft w:val="0"/>
              <w:marRight w:val="0"/>
              <w:marTop w:val="0"/>
              <w:marBottom w:val="0"/>
              <w:divBdr>
                <w:top w:val="none" w:sz="0" w:space="0" w:color="auto"/>
                <w:left w:val="none" w:sz="0" w:space="0" w:color="auto"/>
                <w:bottom w:val="none" w:sz="0" w:space="0" w:color="auto"/>
                <w:right w:val="none" w:sz="0" w:space="0" w:color="auto"/>
              </w:divBdr>
            </w:div>
            <w:div w:id="601227733">
              <w:marLeft w:val="0"/>
              <w:marRight w:val="0"/>
              <w:marTop w:val="0"/>
              <w:marBottom w:val="0"/>
              <w:divBdr>
                <w:top w:val="none" w:sz="0" w:space="0" w:color="auto"/>
                <w:left w:val="none" w:sz="0" w:space="0" w:color="auto"/>
                <w:bottom w:val="none" w:sz="0" w:space="0" w:color="auto"/>
                <w:right w:val="none" w:sz="0" w:space="0" w:color="auto"/>
              </w:divBdr>
            </w:div>
            <w:div w:id="1179269292">
              <w:marLeft w:val="0"/>
              <w:marRight w:val="0"/>
              <w:marTop w:val="0"/>
              <w:marBottom w:val="0"/>
              <w:divBdr>
                <w:top w:val="none" w:sz="0" w:space="0" w:color="auto"/>
                <w:left w:val="none" w:sz="0" w:space="0" w:color="auto"/>
                <w:bottom w:val="none" w:sz="0" w:space="0" w:color="auto"/>
                <w:right w:val="none" w:sz="0" w:space="0" w:color="auto"/>
              </w:divBdr>
            </w:div>
            <w:div w:id="1077824962">
              <w:marLeft w:val="0"/>
              <w:marRight w:val="0"/>
              <w:marTop w:val="0"/>
              <w:marBottom w:val="0"/>
              <w:divBdr>
                <w:top w:val="none" w:sz="0" w:space="0" w:color="auto"/>
                <w:left w:val="none" w:sz="0" w:space="0" w:color="auto"/>
                <w:bottom w:val="none" w:sz="0" w:space="0" w:color="auto"/>
                <w:right w:val="none" w:sz="0" w:space="0" w:color="auto"/>
              </w:divBdr>
            </w:div>
            <w:div w:id="901212605">
              <w:marLeft w:val="0"/>
              <w:marRight w:val="0"/>
              <w:marTop w:val="0"/>
              <w:marBottom w:val="0"/>
              <w:divBdr>
                <w:top w:val="none" w:sz="0" w:space="0" w:color="auto"/>
                <w:left w:val="none" w:sz="0" w:space="0" w:color="auto"/>
                <w:bottom w:val="none" w:sz="0" w:space="0" w:color="auto"/>
                <w:right w:val="none" w:sz="0" w:space="0" w:color="auto"/>
              </w:divBdr>
            </w:div>
            <w:div w:id="522473785">
              <w:marLeft w:val="0"/>
              <w:marRight w:val="0"/>
              <w:marTop w:val="0"/>
              <w:marBottom w:val="0"/>
              <w:divBdr>
                <w:top w:val="none" w:sz="0" w:space="0" w:color="auto"/>
                <w:left w:val="none" w:sz="0" w:space="0" w:color="auto"/>
                <w:bottom w:val="none" w:sz="0" w:space="0" w:color="auto"/>
                <w:right w:val="none" w:sz="0" w:space="0" w:color="auto"/>
              </w:divBdr>
            </w:div>
            <w:div w:id="627861173">
              <w:marLeft w:val="0"/>
              <w:marRight w:val="0"/>
              <w:marTop w:val="0"/>
              <w:marBottom w:val="0"/>
              <w:divBdr>
                <w:top w:val="none" w:sz="0" w:space="0" w:color="auto"/>
                <w:left w:val="none" w:sz="0" w:space="0" w:color="auto"/>
                <w:bottom w:val="none" w:sz="0" w:space="0" w:color="auto"/>
                <w:right w:val="none" w:sz="0" w:space="0" w:color="auto"/>
              </w:divBdr>
            </w:div>
          </w:divsChild>
        </w:div>
        <w:div w:id="88088579">
          <w:marLeft w:val="0"/>
          <w:marRight w:val="0"/>
          <w:marTop w:val="0"/>
          <w:marBottom w:val="0"/>
          <w:divBdr>
            <w:top w:val="none" w:sz="0" w:space="0" w:color="auto"/>
            <w:left w:val="none" w:sz="0" w:space="0" w:color="auto"/>
            <w:bottom w:val="none" w:sz="0" w:space="0" w:color="auto"/>
            <w:right w:val="none" w:sz="0" w:space="0" w:color="auto"/>
          </w:divBdr>
          <w:divsChild>
            <w:div w:id="10550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265">
      <w:bodyDiv w:val="1"/>
      <w:marLeft w:val="0"/>
      <w:marRight w:val="0"/>
      <w:marTop w:val="0"/>
      <w:marBottom w:val="0"/>
      <w:divBdr>
        <w:top w:val="none" w:sz="0" w:space="0" w:color="auto"/>
        <w:left w:val="none" w:sz="0" w:space="0" w:color="auto"/>
        <w:bottom w:val="none" w:sz="0" w:space="0" w:color="auto"/>
        <w:right w:val="none" w:sz="0" w:space="0" w:color="auto"/>
      </w:divBdr>
      <w:divsChild>
        <w:div w:id="11417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h/harrymarkowitz.asp"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investopedia.com/video/play/explaining-efficient-frontier/"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vestopedia.com/terms/m/marketrisk.asp" TargetMode="External"/><Relationship Id="rId11" Type="http://schemas.openxmlformats.org/officeDocument/2006/relationships/image" Target="media/image1.png"/><Relationship Id="rId5" Type="http://schemas.openxmlformats.org/officeDocument/2006/relationships/hyperlink" Target="https://www.investopedia.com/terms/e/expectedreturn.asp" TargetMode="External"/><Relationship Id="rId15" Type="http://schemas.openxmlformats.org/officeDocument/2006/relationships/image" Target="media/image4.png"/><Relationship Id="rId10" Type="http://schemas.openxmlformats.org/officeDocument/2006/relationships/hyperlink" Target="https://www.investopedia.com/terms/s/standarddeviation.asp" TargetMode="External"/><Relationship Id="rId4" Type="http://schemas.openxmlformats.org/officeDocument/2006/relationships/webSettings" Target="webSettings.xml"/><Relationship Id="rId9" Type="http://schemas.openxmlformats.org/officeDocument/2006/relationships/hyperlink" Target="https://www.investopedia.com/terms/w/weighted.asp" TargetMode="External"/><Relationship Id="rId14" Type="http://schemas.openxmlformats.org/officeDocument/2006/relationships/hyperlink" Target="https://www.investopedia.com/terms/e/efficientfrontie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DIPYAMAN</dc:creator>
  <cp:keywords/>
  <dc:description/>
  <cp:lastModifiedBy>DIPYAMAN</cp:lastModifiedBy>
  <cp:revision>26</cp:revision>
  <dcterms:created xsi:type="dcterms:W3CDTF">2020-04-02T19:25:00Z</dcterms:created>
  <dcterms:modified xsi:type="dcterms:W3CDTF">2020-04-03T21:25:00Z</dcterms:modified>
</cp:coreProperties>
</file>