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744" w:rsidRDefault="004B2744" w:rsidP="004B2744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Class Note</w:t>
      </w:r>
    </w:p>
    <w:p w:rsidR="004B2744" w:rsidRPr="006B1318" w:rsidRDefault="004B2744" w:rsidP="004B27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318">
        <w:rPr>
          <w:rFonts w:ascii="Times New Roman" w:hAnsi="Times New Roman" w:cs="Times New Roman"/>
          <w:b/>
          <w:sz w:val="28"/>
          <w:szCs w:val="28"/>
        </w:rPr>
        <w:t>II SEMESTER 2020</w:t>
      </w:r>
    </w:p>
    <w:p w:rsidR="004B2744" w:rsidRPr="006B1318" w:rsidRDefault="004B2744" w:rsidP="004B27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318">
        <w:rPr>
          <w:rFonts w:ascii="Times New Roman" w:hAnsi="Times New Roman" w:cs="Times New Roman"/>
          <w:b/>
          <w:sz w:val="28"/>
          <w:szCs w:val="28"/>
        </w:rPr>
        <w:t>M.Sc. Anthropology CBCS</w:t>
      </w:r>
    </w:p>
    <w:p w:rsidR="004B2744" w:rsidRPr="006B1318" w:rsidRDefault="004B2744" w:rsidP="004B27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318">
        <w:rPr>
          <w:rFonts w:ascii="Times New Roman" w:hAnsi="Times New Roman" w:cs="Times New Roman"/>
          <w:b/>
          <w:sz w:val="28"/>
          <w:szCs w:val="28"/>
        </w:rPr>
        <w:t>Course Code- C-ANT 204</w:t>
      </w:r>
    </w:p>
    <w:p w:rsidR="004B2744" w:rsidRPr="006B1318" w:rsidRDefault="004B2744" w:rsidP="004B27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318">
        <w:rPr>
          <w:rFonts w:ascii="Times New Roman" w:hAnsi="Times New Roman" w:cs="Times New Roman"/>
          <w:b/>
          <w:sz w:val="28"/>
          <w:szCs w:val="28"/>
        </w:rPr>
        <w:t>Course Name- Foundations of Anthropology</w:t>
      </w:r>
    </w:p>
    <w:p w:rsidR="004B2744" w:rsidRPr="006C4480" w:rsidRDefault="004B2744" w:rsidP="004B2744">
      <w:pPr>
        <w:spacing w:line="360" w:lineRule="auto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</w:t>
      </w:r>
      <w:r w:rsidRPr="006B1318">
        <w:rPr>
          <w:rFonts w:ascii="Times New Roman" w:hAnsi="Times New Roman" w:cs="Times New Roman"/>
          <w:b/>
          <w:sz w:val="28"/>
          <w:szCs w:val="28"/>
        </w:rPr>
        <w:t>Topic –</w:t>
      </w:r>
      <w:r w:rsidRPr="00E22EA2">
        <w:rPr>
          <w:b/>
        </w:rPr>
        <w:t xml:space="preserve"> </w:t>
      </w:r>
      <w:r w:rsidRPr="006C4480">
        <w:rPr>
          <w:rFonts w:ascii="Times New Roman" w:hAnsi="Times New Roman" w:cs="Times New Roman"/>
          <w:sz w:val="36"/>
          <w:szCs w:val="36"/>
        </w:rPr>
        <w:t>Case Study Method</w:t>
      </w:r>
      <w:r>
        <w:rPr>
          <w:rFonts w:ascii="Times New Roman" w:hAnsi="Times New Roman" w:cs="Times New Roman"/>
          <w:sz w:val="36"/>
          <w:szCs w:val="36"/>
        </w:rPr>
        <w:t xml:space="preserve"> (10.7)</w:t>
      </w:r>
    </w:p>
    <w:p w:rsidR="004B2744" w:rsidRPr="006B1318" w:rsidRDefault="004B2744" w:rsidP="004B2744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B1318">
        <w:rPr>
          <w:rFonts w:ascii="Times New Roman" w:hAnsi="Times New Roman" w:cs="Times New Roman"/>
          <w:b/>
          <w:sz w:val="28"/>
          <w:szCs w:val="28"/>
        </w:rPr>
        <w:t xml:space="preserve">Teacher – Dr. </w:t>
      </w:r>
      <w:proofErr w:type="spellStart"/>
      <w:r w:rsidRPr="006B1318">
        <w:rPr>
          <w:rFonts w:ascii="Times New Roman" w:hAnsi="Times New Roman" w:cs="Times New Roman"/>
          <w:b/>
          <w:sz w:val="28"/>
          <w:szCs w:val="28"/>
        </w:rPr>
        <w:t>Sumahan</w:t>
      </w:r>
      <w:proofErr w:type="spellEnd"/>
      <w:r w:rsidRPr="006B1318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6B1318">
        <w:rPr>
          <w:rFonts w:ascii="Times New Roman" w:hAnsi="Times New Roman" w:cs="Times New Roman"/>
          <w:b/>
          <w:sz w:val="28"/>
          <w:szCs w:val="28"/>
        </w:rPr>
        <w:t>Bandyopadhyay</w:t>
      </w:r>
      <w:proofErr w:type="spellEnd"/>
    </w:p>
    <w:p w:rsidR="00F9611A" w:rsidRPr="006C4480" w:rsidRDefault="00185651" w:rsidP="006C4480">
      <w:pPr>
        <w:spacing w:line="360" w:lineRule="auto"/>
        <w:rPr>
          <w:sz w:val="36"/>
          <w:szCs w:val="36"/>
        </w:rPr>
      </w:pPr>
      <w:r>
        <w:rPr>
          <w:sz w:val="36"/>
          <w:szCs w:val="36"/>
        </w:rPr>
        <w:t xml:space="preserve"> </w:t>
      </w:r>
    </w:p>
    <w:p w:rsidR="00566C12" w:rsidRDefault="00566C12" w:rsidP="006C4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66C12">
        <w:rPr>
          <w:rFonts w:ascii="Times New Roman" w:hAnsi="Times New Roman" w:cs="Times New Roman"/>
          <w:sz w:val="28"/>
          <w:szCs w:val="28"/>
        </w:rPr>
        <w:t>A case study is a research approach in which one or a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few instances of a phenomenon are studied in depth.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Case studies were the predominant research approach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at the beginning of modern social science. This 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reflected, for example, in the work of the Austrian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born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 xml:space="preserve">anthropologist </w:t>
      </w:r>
      <w:proofErr w:type="spellStart"/>
      <w:r w:rsidRPr="00566C12">
        <w:rPr>
          <w:rFonts w:ascii="Times New Roman" w:hAnsi="Times New Roman" w:cs="Times New Roman"/>
          <w:sz w:val="28"/>
          <w:szCs w:val="28"/>
        </w:rPr>
        <w:t>Bronislaw</w:t>
      </w:r>
      <w:proofErr w:type="spellEnd"/>
      <w:r w:rsidRPr="00566C12">
        <w:rPr>
          <w:rFonts w:ascii="Times New Roman" w:hAnsi="Times New Roman" w:cs="Times New Roman"/>
          <w:sz w:val="28"/>
          <w:szCs w:val="28"/>
        </w:rPr>
        <w:t xml:space="preserve"> Malinowski and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Chicago School of sociology, both of which embraced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case study research. Nevertheless, after World War II,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quantitative methods gained a hegemonic position, 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least among methodologists. It is noteworthy that even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during this heyday of quantitative research many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important studies that provided theoretical breakthroughs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and have entered the pantheon of classic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works, such as Graham Allison’s study on the Cuban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missile crisis in 1971, were based on the case study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approach. During recent years, we have seen not only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a resurgence of case studies in most disciplines but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also unprecedented methodological reflection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this approach. This can be seen as an alignment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epistemology/methodology to ontology/theory.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strong emphasis in recent theoretical approaches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aspects such as “ideas” and “timing” is favorable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 xml:space="preserve">case study approaches. Social </w:t>
      </w:r>
      <w:r w:rsidRPr="00566C12">
        <w:rPr>
          <w:rFonts w:ascii="Times New Roman" w:hAnsi="Times New Roman" w:cs="Times New Roman"/>
          <w:sz w:val="28"/>
          <w:szCs w:val="28"/>
        </w:rPr>
        <w:lastRenderedPageBreak/>
        <w:t>constructivist theories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>stress the importance of individual perceptions 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66C12">
        <w:rPr>
          <w:rFonts w:ascii="Times New Roman" w:hAnsi="Times New Roman" w:cs="Times New Roman"/>
          <w:sz w:val="28"/>
          <w:szCs w:val="28"/>
        </w:rPr>
        <w:t xml:space="preserve">hegemonic discourses in social processes. </w:t>
      </w:r>
    </w:p>
    <w:p w:rsidR="00566C12" w:rsidRDefault="00566C12" w:rsidP="006C4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66C12" w:rsidRPr="00566C12" w:rsidRDefault="00566C12" w:rsidP="006C4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6C12">
        <w:rPr>
          <w:rFonts w:ascii="Times New Roman" w:hAnsi="Times New Roman" w:cs="Times New Roman"/>
          <w:i/>
          <w:sz w:val="28"/>
          <w:szCs w:val="28"/>
        </w:rPr>
        <w:t>Defining Case study</w:t>
      </w:r>
    </w:p>
    <w:p w:rsidR="00566C12" w:rsidRDefault="00566C12" w:rsidP="006C44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3FCA" w:rsidRDefault="00723FCA" w:rsidP="006C44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Noted expert of case study research, Robert K. Yin defines (2003) case study in following way that it is an empirical inquiry that investigates a contemporary phenomenon within its real-life context especially when the boundaries between phenomenon and context are not clearly evident. </w:t>
      </w:r>
    </w:p>
    <w:p w:rsidR="00723FCA" w:rsidRPr="00723FCA" w:rsidRDefault="00723FCA" w:rsidP="006C4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23FCA">
        <w:rPr>
          <w:rFonts w:ascii="Times New Roman" w:hAnsi="Times New Roman" w:cs="Times New Roman"/>
          <w:sz w:val="28"/>
          <w:szCs w:val="28"/>
        </w:rPr>
        <w:t>As the methodological reflection on case studies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FCA">
        <w:rPr>
          <w:rFonts w:ascii="Times New Roman" w:hAnsi="Times New Roman" w:cs="Times New Roman"/>
          <w:sz w:val="28"/>
          <w:szCs w:val="28"/>
        </w:rPr>
        <w:t>unfo</w:t>
      </w:r>
      <w:r>
        <w:rPr>
          <w:rFonts w:ascii="Times New Roman" w:hAnsi="Times New Roman" w:cs="Times New Roman"/>
          <w:sz w:val="28"/>
          <w:szCs w:val="28"/>
        </w:rPr>
        <w:t xml:space="preserve">lds, it is increasingly obvious </w:t>
      </w:r>
      <w:r w:rsidRPr="00723FCA">
        <w:rPr>
          <w:rFonts w:ascii="Times New Roman" w:hAnsi="Times New Roman" w:cs="Times New Roman"/>
          <w:sz w:val="28"/>
          <w:szCs w:val="28"/>
        </w:rPr>
        <w:t>that there are quite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FCA">
        <w:rPr>
          <w:rFonts w:ascii="Times New Roman" w:hAnsi="Times New Roman" w:cs="Times New Roman"/>
          <w:sz w:val="28"/>
          <w:szCs w:val="28"/>
        </w:rPr>
        <w:t>different understandings of case study research. We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FCA">
        <w:rPr>
          <w:rFonts w:ascii="Times New Roman" w:hAnsi="Times New Roman" w:cs="Times New Roman"/>
          <w:sz w:val="28"/>
          <w:szCs w:val="28"/>
        </w:rPr>
        <w:t>can distinguish among three ideal types: naturalism,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FCA">
        <w:rPr>
          <w:rFonts w:ascii="Times New Roman" w:hAnsi="Times New Roman" w:cs="Times New Roman"/>
          <w:sz w:val="28"/>
          <w:szCs w:val="28"/>
        </w:rPr>
        <w:t>positivism, and constructivism.</w:t>
      </w:r>
    </w:p>
    <w:p w:rsidR="00723FCA" w:rsidRDefault="00723FCA" w:rsidP="006C4480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45E01" w:rsidRDefault="00723FCA" w:rsidP="006C4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</w:t>
      </w:r>
      <w:r w:rsidRPr="00723FCA">
        <w:rPr>
          <w:rFonts w:ascii="Times New Roman" w:hAnsi="Times New Roman" w:cs="Times New Roman"/>
          <w:sz w:val="28"/>
          <w:szCs w:val="28"/>
        </w:rPr>
        <w:t>aturalists want to generate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FCA">
        <w:rPr>
          <w:rFonts w:ascii="Times New Roman" w:hAnsi="Times New Roman" w:cs="Times New Roman"/>
          <w:sz w:val="28"/>
          <w:szCs w:val="28"/>
        </w:rPr>
        <w:t>pract</w:t>
      </w:r>
      <w:r>
        <w:rPr>
          <w:rFonts w:ascii="Times New Roman" w:hAnsi="Times New Roman" w:cs="Times New Roman"/>
          <w:sz w:val="28"/>
          <w:szCs w:val="28"/>
        </w:rPr>
        <w:t>ical and detailed knowledge.</w:t>
      </w:r>
      <w:r w:rsidR="00345E01" w:rsidRP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723FCA">
        <w:rPr>
          <w:rFonts w:ascii="Times New Roman" w:hAnsi="Times New Roman" w:cs="Times New Roman"/>
          <w:sz w:val="28"/>
          <w:szCs w:val="28"/>
        </w:rPr>
        <w:t>Naturalists advocate “natural generalization”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723FCA">
        <w:rPr>
          <w:rFonts w:ascii="Times New Roman" w:hAnsi="Times New Roman" w:cs="Times New Roman"/>
          <w:sz w:val="28"/>
          <w:szCs w:val="28"/>
        </w:rPr>
        <w:t>through social di</w:t>
      </w:r>
      <w:r w:rsidR="00345E01">
        <w:rPr>
          <w:rFonts w:ascii="Times New Roman" w:hAnsi="Times New Roman" w:cs="Times New Roman"/>
          <w:sz w:val="28"/>
          <w:szCs w:val="28"/>
        </w:rPr>
        <w:t xml:space="preserve">ffusion and learning processes. </w:t>
      </w:r>
      <w:r w:rsidR="00345E01" w:rsidRPr="00723FCA">
        <w:rPr>
          <w:rFonts w:ascii="Times New Roman" w:hAnsi="Times New Roman" w:cs="Times New Roman"/>
          <w:sz w:val="28"/>
          <w:szCs w:val="28"/>
        </w:rPr>
        <w:t>Researchers themselves do not try to generalize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723FCA">
        <w:rPr>
          <w:rFonts w:ascii="Times New Roman" w:hAnsi="Times New Roman" w:cs="Times New Roman"/>
          <w:sz w:val="28"/>
          <w:szCs w:val="28"/>
        </w:rPr>
        <w:t>beyond the case under investigation, but the findings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723FCA">
        <w:rPr>
          <w:rFonts w:ascii="Times New Roman" w:hAnsi="Times New Roman" w:cs="Times New Roman"/>
          <w:sz w:val="28"/>
          <w:szCs w:val="28"/>
        </w:rPr>
        <w:t>can be taken up by others if they perceive a “fit” to their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723FCA">
        <w:rPr>
          <w:rFonts w:ascii="Times New Roman" w:hAnsi="Times New Roman" w:cs="Times New Roman"/>
          <w:sz w:val="28"/>
          <w:szCs w:val="28"/>
        </w:rPr>
        <w:t>cases. The generalizations made by positivists can be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723FCA">
        <w:rPr>
          <w:rFonts w:ascii="Times New Roman" w:hAnsi="Times New Roman" w:cs="Times New Roman"/>
          <w:sz w:val="28"/>
          <w:szCs w:val="28"/>
        </w:rPr>
        <w:t>labeled “statistic generalizations” based on drawing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723FCA">
        <w:rPr>
          <w:rFonts w:ascii="Times New Roman" w:hAnsi="Times New Roman" w:cs="Times New Roman"/>
          <w:sz w:val="28"/>
          <w:szCs w:val="28"/>
        </w:rPr>
        <w:t>logical inferences from a sample of cases to a specified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723FCA">
        <w:rPr>
          <w:rFonts w:ascii="Times New Roman" w:hAnsi="Times New Roman" w:cs="Times New Roman"/>
          <w:sz w:val="28"/>
          <w:szCs w:val="28"/>
        </w:rPr>
        <w:t>population. The third approach to generalization was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723FCA">
        <w:rPr>
          <w:rFonts w:ascii="Times New Roman" w:hAnsi="Times New Roman" w:cs="Times New Roman"/>
          <w:sz w:val="28"/>
          <w:szCs w:val="28"/>
        </w:rPr>
        <w:t>called “analytic generalization”</w:t>
      </w:r>
      <w:r w:rsidR="00345E01">
        <w:rPr>
          <w:rFonts w:ascii="Times New Roman" w:hAnsi="Times New Roman" w:cs="Times New Roman"/>
          <w:sz w:val="28"/>
          <w:szCs w:val="28"/>
        </w:rPr>
        <w:t xml:space="preserve"> by Robert Yin.</w:t>
      </w:r>
      <w:r w:rsidR="00345E01" w:rsidRPr="00723FCA">
        <w:rPr>
          <w:rFonts w:ascii="Times New Roman" w:hAnsi="Times New Roman" w:cs="Times New Roman"/>
          <w:sz w:val="28"/>
          <w:szCs w:val="28"/>
        </w:rPr>
        <w:t xml:space="preserve"> </w:t>
      </w:r>
      <w:r w:rsidRPr="00723FC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23FCA" w:rsidRPr="00345E01" w:rsidRDefault="00723FCA" w:rsidP="006C4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P</w:t>
      </w:r>
      <w:r w:rsidRPr="00723FCA">
        <w:rPr>
          <w:rFonts w:ascii="Times New Roman" w:hAnsi="Times New Roman" w:cs="Times New Roman"/>
          <w:sz w:val="28"/>
          <w:szCs w:val="28"/>
        </w:rPr>
        <w:t>ositivists</w:t>
      </w:r>
      <w:proofErr w:type="gramEnd"/>
      <w:r w:rsidRPr="00723FC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23FCA">
        <w:rPr>
          <w:rFonts w:ascii="Times New Roman" w:hAnsi="Times New Roman" w:cs="Times New Roman"/>
          <w:sz w:val="28"/>
          <w:szCs w:val="28"/>
        </w:rPr>
        <w:t>aimat</w:t>
      </w:r>
      <w:proofErr w:type="spellEnd"/>
      <w:r w:rsidRPr="00723FCA">
        <w:rPr>
          <w:rFonts w:ascii="Times New Roman" w:hAnsi="Times New Roman" w:cs="Times New Roman"/>
          <w:sz w:val="28"/>
          <w:szCs w:val="28"/>
        </w:rPr>
        <w:t xml:space="preserve"> the establishment of conceptually rather narrow but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23FCA">
        <w:rPr>
          <w:rFonts w:ascii="Times New Roman" w:hAnsi="Times New Roman" w:cs="Times New Roman"/>
          <w:sz w:val="28"/>
          <w:szCs w:val="28"/>
        </w:rPr>
        <w:t>law-like propositions an</w:t>
      </w:r>
      <w:r>
        <w:rPr>
          <w:rFonts w:ascii="Times New Roman" w:hAnsi="Times New Roman" w:cs="Times New Roman"/>
          <w:sz w:val="28"/>
          <w:szCs w:val="28"/>
        </w:rPr>
        <w:t>d models that allow predictions.</w:t>
      </w:r>
      <w:r w:rsidR="00345E01" w:rsidRPr="00345E01">
        <w:rPr>
          <w:rFonts w:ascii="Times-Roman" w:hAnsi="Times-Roman" w:cs="Times-Roman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Both naturalists and positivists make the ontological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assumption that there exists a single objective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reality that is independent of human observation.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Naturalists try to reveal the authentic nature of a social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phenomenon or the detailed elements of a causal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 xml:space="preserve">process by getting as </w:t>
      </w:r>
      <w:r w:rsidR="00345E01" w:rsidRPr="00345E01">
        <w:rPr>
          <w:rFonts w:ascii="Times New Roman" w:hAnsi="Times New Roman" w:cs="Times New Roman"/>
          <w:sz w:val="28"/>
          <w:szCs w:val="28"/>
        </w:rPr>
        <w:lastRenderedPageBreak/>
        <w:t>close as possible. Therefore,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strategies such as participatory observation and the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use of empathy are fully accepted. The positivists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opt for “control” instead of “closeness” to reveal an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objective reality. The methodological emphasis is not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on bridging the gulf between reality and researcher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but rather on revealing the relationship between the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particular (the individual case) and the universal (the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population). Constructivists, in contrast, do not assume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any single reality and believe that empirical reality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and theoretical concepts are mutually constitutive. For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them, bridging is focused on narrowing the gap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between concrete observations and abstract meanings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using interpretive techniques. Because interpretation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loses much of its associative quality if it is pressed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into quantitative methods, constructivists adopt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another means of control. They use a plurality of theories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="00345E01" w:rsidRPr="00345E01">
        <w:rPr>
          <w:rFonts w:ascii="Times New Roman" w:hAnsi="Times New Roman" w:cs="Times New Roman"/>
          <w:sz w:val="28"/>
          <w:szCs w:val="28"/>
        </w:rPr>
        <w:t>to understand and analyze cases.</w:t>
      </w:r>
      <w:r w:rsidR="00345E01">
        <w:rPr>
          <w:rFonts w:ascii="Times New Roman" w:hAnsi="Times New Roman" w:cs="Times New Roman"/>
          <w:sz w:val="28"/>
          <w:szCs w:val="28"/>
        </w:rPr>
        <w:t xml:space="preserve"> </w:t>
      </w:r>
      <w:r w:rsidRPr="00345E01">
        <w:rPr>
          <w:rFonts w:ascii="Times New Roman" w:hAnsi="Times New Roman" w:cs="Times New Roman"/>
          <w:sz w:val="28"/>
          <w:szCs w:val="28"/>
        </w:rPr>
        <w:t>Constructivists see the empirical endeavor of doing case studies as a contribution and check to a theoretical discourse.</w:t>
      </w:r>
    </w:p>
    <w:p w:rsidR="00723FCA" w:rsidRDefault="00723FCA" w:rsidP="006C4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C0C9F" w:rsidRPr="007C0C9F" w:rsidRDefault="007C0C9F" w:rsidP="006C4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7C0C9F">
        <w:rPr>
          <w:rFonts w:ascii="Times New Roman" w:hAnsi="Times New Roman" w:cs="Times New Roman"/>
          <w:i/>
          <w:sz w:val="28"/>
          <w:szCs w:val="28"/>
        </w:rPr>
        <w:t>Merits and Demerits</w:t>
      </w:r>
    </w:p>
    <w:p w:rsidR="007C0C9F" w:rsidRPr="007C0C9F" w:rsidRDefault="007C0C9F" w:rsidP="006C4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C9F">
        <w:rPr>
          <w:rFonts w:ascii="Times New Roman" w:hAnsi="Times New Roman" w:cs="Times New Roman"/>
          <w:sz w:val="28"/>
          <w:szCs w:val="28"/>
        </w:rPr>
        <w:t>To understand the specificities of case study research,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it is useful to compare it with the two other main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research approaches: experiments and large-</w:t>
      </w:r>
      <w:r w:rsidRPr="007C0C9F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7C0C9F">
        <w:rPr>
          <w:rFonts w:ascii="Times New Roman" w:hAnsi="Times New Roman" w:cs="Times New Roman"/>
          <w:sz w:val="28"/>
          <w:szCs w:val="28"/>
        </w:rPr>
        <w:t>surveys.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Such comparisons reveal that the main difference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between case studies and experiments is that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experiments cases are created by the researcher and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factors of influence can be controlled.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The relationship between case studies and large-</w:t>
      </w:r>
      <w:r w:rsidRPr="007C0C9F">
        <w:rPr>
          <w:rFonts w:ascii="Times New Roman" w:hAnsi="Times New Roman" w:cs="Times New Roman"/>
          <w:i/>
          <w:iCs/>
          <w:sz w:val="28"/>
          <w:szCs w:val="28"/>
        </w:rPr>
        <w:t>N</w:t>
      </w:r>
    </w:p>
    <w:p w:rsidR="007C0C9F" w:rsidRPr="007C0C9F" w:rsidRDefault="007C0C9F" w:rsidP="006C4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C9F">
        <w:rPr>
          <w:rFonts w:ascii="Times New Roman" w:hAnsi="Times New Roman" w:cs="Times New Roman"/>
          <w:sz w:val="28"/>
          <w:szCs w:val="28"/>
        </w:rPr>
        <w:t>studies</w:t>
      </w:r>
      <w:proofErr w:type="gramEnd"/>
      <w:r w:rsidRPr="007C0C9F">
        <w:rPr>
          <w:rFonts w:ascii="Times New Roman" w:hAnsi="Times New Roman" w:cs="Times New Roman"/>
          <w:sz w:val="28"/>
          <w:szCs w:val="28"/>
        </w:rPr>
        <w:t xml:space="preserve"> lies in the specific affinities and comparative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advantages of these two approaches with respect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specific goals and contexts. First, it is broadly accepted</w:t>
      </w:r>
    </w:p>
    <w:p w:rsidR="007C0C9F" w:rsidRPr="007C0C9F" w:rsidRDefault="007C0C9F" w:rsidP="006C4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C9F">
        <w:rPr>
          <w:rFonts w:ascii="Times New Roman" w:hAnsi="Times New Roman" w:cs="Times New Roman"/>
          <w:sz w:val="28"/>
          <w:szCs w:val="28"/>
        </w:rPr>
        <w:t>that</w:t>
      </w:r>
      <w:proofErr w:type="gramEnd"/>
      <w:r w:rsidRPr="007C0C9F">
        <w:rPr>
          <w:rFonts w:ascii="Times New Roman" w:hAnsi="Times New Roman" w:cs="Times New Roman"/>
          <w:sz w:val="28"/>
          <w:szCs w:val="28"/>
        </w:rPr>
        <w:t xml:space="preserve"> case studies have been the major source of theoretical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innovation, whereas large-</w:t>
      </w:r>
      <w:r w:rsidRPr="007C0C9F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7C0C9F">
        <w:rPr>
          <w:rFonts w:ascii="Times New Roman" w:hAnsi="Times New Roman" w:cs="Times New Roman"/>
          <w:sz w:val="28"/>
          <w:szCs w:val="28"/>
        </w:rPr>
        <w:t>studies have their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strength in controlling the empirical scope of new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theoretical concepts. Second, whereas large-</w:t>
      </w:r>
      <w:r w:rsidRPr="007C0C9F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7C0C9F">
        <w:rPr>
          <w:rFonts w:ascii="Times New Roman" w:hAnsi="Times New Roman" w:cs="Times New Roman"/>
          <w:sz w:val="28"/>
          <w:szCs w:val="28"/>
        </w:rPr>
        <w:t>studies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tend to focus on causal research goals, case study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research has an affinity toward descriptive goals. This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does not mean that case study research is not concerned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 xml:space="preserve">with causal questions, but </w:t>
      </w:r>
      <w:r w:rsidRPr="007C0C9F">
        <w:rPr>
          <w:rFonts w:ascii="Times New Roman" w:hAnsi="Times New Roman" w:cs="Times New Roman"/>
          <w:sz w:val="28"/>
          <w:szCs w:val="28"/>
        </w:rPr>
        <w:lastRenderedPageBreak/>
        <w:t>it usually takes the descriptive–interpretive elements more seriously.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addition, case studies are often concerned with pinning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down the specific mechanisms and pathways between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causes and effects rather than revealing the average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strength of a factor that causes an effect. Third, even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positivist methodologists accept that case studies have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a strong comparative advantage with respect to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“depth” of the analysis, where depth can be understood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as empirical completeness and natural wholeness 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as conceptual richness and theoretical consistency. 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contrast, large-</w:t>
      </w:r>
      <w:r w:rsidRPr="007C0C9F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7C0C9F">
        <w:rPr>
          <w:rFonts w:ascii="Times New Roman" w:hAnsi="Times New Roman" w:cs="Times New Roman"/>
          <w:sz w:val="28"/>
          <w:szCs w:val="28"/>
        </w:rPr>
        <w:t>studies have advantages in terms 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the “breadth” of the propositions, an important argument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in contexts where there are many similar cases 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where a homogeneous population of cases is assumed.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Fourth, large-</w:t>
      </w:r>
      <w:r w:rsidRPr="007C0C9F">
        <w:rPr>
          <w:rFonts w:ascii="Times New Roman" w:hAnsi="Times New Roman" w:cs="Times New Roman"/>
          <w:i/>
          <w:iCs/>
          <w:sz w:val="28"/>
          <w:szCs w:val="28"/>
        </w:rPr>
        <w:t xml:space="preserve">N </w:t>
      </w:r>
      <w:r w:rsidRPr="007C0C9F">
        <w:rPr>
          <w:rFonts w:ascii="Times New Roman" w:hAnsi="Times New Roman" w:cs="Times New Roman"/>
          <w:sz w:val="28"/>
          <w:szCs w:val="28"/>
        </w:rPr>
        <w:t>studies are better equipped for securing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external validity by using statistical means of control.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In contrast, case studies have advantages 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respect to construct and internal validity. The argument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for better construct validity is based on the fact that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case studies can use more and more diverse indicators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for representing a theoretical concept and for securing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0C9F">
        <w:rPr>
          <w:rFonts w:ascii="Times New Roman" w:hAnsi="Times New Roman" w:cs="Times New Roman"/>
          <w:sz w:val="28"/>
          <w:szCs w:val="28"/>
        </w:rPr>
        <w:t>the internal validity of causal inferences and/or theoretical</w:t>
      </w:r>
    </w:p>
    <w:p w:rsidR="007C0C9F" w:rsidRPr="007C0C9F" w:rsidRDefault="007C0C9F" w:rsidP="006C448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C0C9F">
        <w:rPr>
          <w:rFonts w:ascii="Times New Roman" w:hAnsi="Times New Roman" w:cs="Times New Roman"/>
          <w:sz w:val="28"/>
          <w:szCs w:val="28"/>
        </w:rPr>
        <w:t>interpretations</w:t>
      </w:r>
      <w:proofErr w:type="gramEnd"/>
      <w:r w:rsidRPr="007C0C9F">
        <w:rPr>
          <w:rFonts w:ascii="Times New Roman" w:hAnsi="Times New Roman" w:cs="Times New Roman"/>
          <w:sz w:val="28"/>
          <w:szCs w:val="28"/>
        </w:rPr>
        <w:t xml:space="preserve"> for these cases.</w:t>
      </w:r>
    </w:p>
    <w:p w:rsidR="00723FCA" w:rsidRPr="00345E01" w:rsidRDefault="00723FCA" w:rsidP="006C4480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723FCA" w:rsidRPr="00345E01" w:rsidSect="00F961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20"/>
  <w:characterSpacingControl w:val="doNotCompress"/>
  <w:compat/>
  <w:rsids>
    <w:rsidRoot w:val="00566C12"/>
    <w:rsid w:val="00185651"/>
    <w:rsid w:val="002A3506"/>
    <w:rsid w:val="00345E01"/>
    <w:rsid w:val="004B2744"/>
    <w:rsid w:val="00566C12"/>
    <w:rsid w:val="006C4480"/>
    <w:rsid w:val="00723FCA"/>
    <w:rsid w:val="007C0C9F"/>
    <w:rsid w:val="00F961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9611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06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4</Pages>
  <Words>944</Words>
  <Characters>5384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5</cp:revision>
  <dcterms:created xsi:type="dcterms:W3CDTF">2020-04-01T16:07:00Z</dcterms:created>
  <dcterms:modified xsi:type="dcterms:W3CDTF">2020-04-02T14:25:00Z</dcterms:modified>
</cp:coreProperties>
</file>