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50" w:rsidRDefault="00473650" w:rsidP="00473650">
      <w:pPr>
        <w:rPr>
          <w:b/>
          <w:sz w:val="32"/>
          <w:szCs w:val="32"/>
        </w:rPr>
      </w:pPr>
      <w:r>
        <w:rPr>
          <w:b/>
          <w:sz w:val="32"/>
          <w:szCs w:val="32"/>
        </w:rPr>
        <w:t>Class Note</w:t>
      </w:r>
    </w:p>
    <w:p w:rsidR="00473650" w:rsidRDefault="00473650" w:rsidP="004736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SEMESTER 2020  (M.Sc. Anthropology)</w:t>
      </w:r>
    </w:p>
    <w:p w:rsidR="00473650" w:rsidRDefault="00473650" w:rsidP="00473650">
      <w:pPr>
        <w:jc w:val="center"/>
        <w:rPr>
          <w:sz w:val="32"/>
          <w:szCs w:val="32"/>
        </w:rPr>
      </w:pPr>
      <w:r>
        <w:rPr>
          <w:sz w:val="32"/>
          <w:szCs w:val="32"/>
        </w:rPr>
        <w:t>Course Code: ANT 403B</w:t>
      </w:r>
    </w:p>
    <w:p w:rsidR="00473650" w:rsidRDefault="00473650" w:rsidP="00473650">
      <w:pPr>
        <w:jc w:val="center"/>
        <w:rPr>
          <w:sz w:val="32"/>
          <w:szCs w:val="32"/>
        </w:rPr>
      </w:pPr>
      <w:r>
        <w:rPr>
          <w:sz w:val="32"/>
          <w:szCs w:val="32"/>
        </w:rPr>
        <w:t>Course Name: Medical Anthropology</w:t>
      </w:r>
    </w:p>
    <w:p w:rsidR="00473650" w:rsidRPr="00473650" w:rsidRDefault="00473650" w:rsidP="004736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32"/>
          <w:szCs w:val="32"/>
        </w:rPr>
        <w:t xml:space="preserve">                     Topic: </w:t>
      </w:r>
      <w:r w:rsidRPr="00A12384">
        <w:rPr>
          <w:rFonts w:ascii="Times New Roman" w:hAnsi="Times New Roman" w:cs="Times New Roman"/>
          <w:b/>
          <w:sz w:val="28"/>
          <w:szCs w:val="28"/>
        </w:rPr>
        <w:t>PHARMACEUTICAL ANTHROPOLOGY</w:t>
      </w:r>
      <w:r>
        <w:rPr>
          <w:b/>
        </w:rPr>
        <w:t xml:space="preserve"> </w:t>
      </w:r>
      <w:r>
        <w:rPr>
          <w:sz w:val="32"/>
          <w:szCs w:val="32"/>
        </w:rPr>
        <w:t>( 29.5)</w:t>
      </w:r>
    </w:p>
    <w:p w:rsidR="00473650" w:rsidRDefault="00473650" w:rsidP="00473650">
      <w:pPr>
        <w:jc w:val="center"/>
        <w:rPr>
          <w:b/>
        </w:rPr>
      </w:pPr>
      <w:r>
        <w:rPr>
          <w:sz w:val="32"/>
          <w:szCs w:val="32"/>
        </w:rPr>
        <w:t>Teacher – Dr. Sumahan Bandyopadhyay</w:t>
      </w:r>
    </w:p>
    <w:p w:rsidR="002D283C" w:rsidRDefault="00473650" w:rsidP="002D2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12384" w:rsidRPr="00A12384">
        <w:rPr>
          <w:rFonts w:ascii="Times New Roman" w:eastAsia="TimesNewRomanPSMT" w:hAnsi="Times New Roman" w:cs="Times New Roman"/>
          <w:sz w:val="28"/>
          <w:szCs w:val="28"/>
        </w:rPr>
        <w:t>“Pharmaceutical anthropology” portrayed pharmaceuticals as cultural objects</w:t>
      </w:r>
      <w:r w:rsidR="002D283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12384" w:rsidRPr="00A12384">
        <w:rPr>
          <w:rFonts w:ascii="Times New Roman" w:eastAsia="TimesNewRomanPSMT" w:hAnsi="Times New Roman" w:cs="Times New Roman"/>
          <w:sz w:val="28"/>
          <w:szCs w:val="28"/>
        </w:rPr>
        <w:t>with distinct social, commercial and political</w:t>
      </w:r>
      <w:r w:rsidR="00A123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12384" w:rsidRPr="00A12384">
        <w:rPr>
          <w:rFonts w:ascii="Times New Roman" w:eastAsia="TimesNewRomanPSMT" w:hAnsi="Times New Roman" w:cs="Times New Roman"/>
          <w:sz w:val="28"/>
          <w:szCs w:val="28"/>
        </w:rPr>
        <w:t>values in addition to their medical qualities.</w:t>
      </w:r>
      <w:r w:rsidR="003F71DD">
        <w:rPr>
          <w:rFonts w:ascii="Times New Roman" w:hAnsi="Times New Roman" w:cs="Times New Roman"/>
          <w:sz w:val="20"/>
          <w:szCs w:val="20"/>
        </w:rPr>
        <w:t xml:space="preserve"> </w:t>
      </w:r>
      <w:r w:rsidR="002D283C" w:rsidRPr="002D283C">
        <w:rPr>
          <w:rFonts w:ascii="Times New Roman" w:hAnsi="Times New Roman" w:cs="Times New Roman"/>
          <w:sz w:val="28"/>
          <w:szCs w:val="28"/>
        </w:rPr>
        <w:t>Geest</w:t>
      </w:r>
      <w:r w:rsidR="003F71DD">
        <w:rPr>
          <w:rFonts w:ascii="Times New Roman" w:hAnsi="Times New Roman" w:cs="Times New Roman"/>
          <w:sz w:val="28"/>
          <w:szCs w:val="28"/>
        </w:rPr>
        <w:t xml:space="preserve"> </w:t>
      </w:r>
      <w:r w:rsidR="002D283C">
        <w:rPr>
          <w:rFonts w:ascii="Times New Roman" w:hAnsi="Times New Roman" w:cs="Times New Roman"/>
          <w:sz w:val="28"/>
          <w:szCs w:val="28"/>
        </w:rPr>
        <w:t xml:space="preserve">(1988) has identified five main themes of Pharmaceutical Anthropology. </w:t>
      </w:r>
      <w:r w:rsidR="002D283C" w:rsidRPr="002D283C">
        <w:rPr>
          <w:rFonts w:ascii="Times New Roman" w:hAnsi="Times New Roman" w:cs="Times New Roman"/>
          <w:sz w:val="28"/>
          <w:szCs w:val="28"/>
        </w:rPr>
        <w:t>These do not refer</w:t>
      </w:r>
      <w:r w:rsidR="002D283C">
        <w:rPr>
          <w:rFonts w:ascii="Times New Roman" w:hAnsi="Times New Roman" w:cs="Times New Roman"/>
          <w:sz w:val="28"/>
          <w:szCs w:val="28"/>
        </w:rPr>
        <w:t xml:space="preserve"> </w:t>
      </w:r>
      <w:r w:rsidR="002D283C" w:rsidRPr="002D283C">
        <w:rPr>
          <w:rFonts w:ascii="Times New Roman" w:hAnsi="Times New Roman" w:cs="Times New Roman"/>
          <w:sz w:val="28"/>
          <w:szCs w:val="28"/>
        </w:rPr>
        <w:t>to well-defined and separate fields of study, but rather indicate prominent</w:t>
      </w:r>
      <w:r w:rsidR="002D283C">
        <w:rPr>
          <w:rFonts w:ascii="Times New Roman" w:hAnsi="Times New Roman" w:cs="Times New Roman"/>
          <w:sz w:val="28"/>
          <w:szCs w:val="28"/>
        </w:rPr>
        <w:t xml:space="preserve"> </w:t>
      </w:r>
      <w:r w:rsidR="002D283C" w:rsidRPr="002D283C">
        <w:rPr>
          <w:rFonts w:ascii="Times New Roman" w:hAnsi="Times New Roman" w:cs="Times New Roman"/>
          <w:sz w:val="28"/>
          <w:szCs w:val="28"/>
        </w:rPr>
        <w:t>themes in pharmaceutical anthropology that are closely interrelated and</w:t>
      </w:r>
      <w:r w:rsidR="002D283C">
        <w:rPr>
          <w:rFonts w:ascii="Times New Roman" w:hAnsi="Times New Roman" w:cs="Times New Roman"/>
          <w:sz w:val="28"/>
          <w:szCs w:val="28"/>
        </w:rPr>
        <w:t xml:space="preserve"> </w:t>
      </w:r>
      <w:r w:rsidR="002D283C" w:rsidRPr="002D283C">
        <w:rPr>
          <w:rFonts w:ascii="Times New Roman" w:hAnsi="Times New Roman" w:cs="Times New Roman"/>
          <w:sz w:val="28"/>
          <w:szCs w:val="28"/>
        </w:rPr>
        <w:t>overlap one another considerably. The five themes to be discussed here are:</w:t>
      </w:r>
      <w:r w:rsidR="002D283C">
        <w:rPr>
          <w:rFonts w:ascii="Times New Roman" w:hAnsi="Times New Roman" w:cs="Times New Roman"/>
          <w:sz w:val="28"/>
          <w:szCs w:val="28"/>
        </w:rPr>
        <w:t xml:space="preserve"> </w:t>
      </w:r>
      <w:r w:rsidR="002D283C" w:rsidRPr="002D283C">
        <w:rPr>
          <w:rFonts w:ascii="Times New Roman" w:hAnsi="Times New Roman" w:cs="Times New Roman"/>
          <w:sz w:val="28"/>
          <w:szCs w:val="28"/>
        </w:rPr>
        <w:t>(1) production and marketing; (2) prescription; (3) distribution; (4) use; and</w:t>
      </w:r>
      <w:r w:rsidR="002D283C">
        <w:rPr>
          <w:rFonts w:ascii="Times New Roman" w:hAnsi="Times New Roman" w:cs="Times New Roman"/>
          <w:sz w:val="28"/>
          <w:szCs w:val="28"/>
        </w:rPr>
        <w:t xml:space="preserve"> (</w:t>
      </w:r>
      <w:r w:rsidR="002D283C" w:rsidRPr="002D283C">
        <w:rPr>
          <w:rFonts w:ascii="Times New Roman" w:hAnsi="Times New Roman" w:cs="Times New Roman"/>
          <w:sz w:val="28"/>
          <w:szCs w:val="28"/>
        </w:rPr>
        <w:t xml:space="preserve">5) efficacy. </w:t>
      </w:r>
    </w:p>
    <w:p w:rsidR="00A12384" w:rsidRPr="002D283C" w:rsidRDefault="00A12384" w:rsidP="002D2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84">
        <w:rPr>
          <w:rFonts w:ascii="Times New Roman" w:hAnsi="Times New Roman" w:cs="Times New Roman"/>
          <w:sz w:val="28"/>
          <w:szCs w:val="28"/>
        </w:rPr>
        <w:t>The idea that some medicines have an intrinsic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power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is widespread. Nevertheless, different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cultures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may have a distinct conception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the nature of that power. The notions of potency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a medicine and the expectations about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its functioning are culturally defined and may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vary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greatly from one culture to another. Without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the adequate accompanying knowledge,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the borrowing of and self-medication with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medicines from other cultures may be harmful.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Western pharmaceuticals are often integrated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not only into indigenous healing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processes but into cultural belief systems 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well. They are viewed through local concepts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of healing and are often attributed special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power and efficacy because they come from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far away, arrive in modern packages, and 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applied by nontraditional means, such as injections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and capsules. They sometimes even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become indigenized; they are used in a given community as if they were authentic local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products. In such cases, the effects of Western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pharmaceuticals are described with traditional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concepts of efficacy. In certain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cultures, for example, diseases as well 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medicines are classified as "cold" or "hot."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A cold medicine is viewed as appropriate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treat a hot disease and vice versa. Indigenized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medicines are used in culture-specific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way, such as powdered and sprinkled 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wounds or dissolved in herbal teas. They 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sold in small neighborhood stores; they 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given local names or, conversely, their</w:t>
      </w:r>
    </w:p>
    <w:p w:rsidR="00A12384" w:rsidRPr="00A12384" w:rsidRDefault="00A12384" w:rsidP="00A12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84">
        <w:rPr>
          <w:rFonts w:ascii="Times New Roman" w:hAnsi="Times New Roman" w:cs="Times New Roman"/>
          <w:sz w:val="28"/>
          <w:szCs w:val="28"/>
        </w:rPr>
        <w:t>names are given to traditional medicines.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 xml:space="preserve">This process of indigenization is called </w:t>
      </w:r>
      <w:r w:rsidRPr="00A12384">
        <w:rPr>
          <w:rFonts w:ascii="Times New Roman" w:hAnsi="Times New Roman" w:cs="Times New Roman"/>
          <w:i/>
          <w:iCs/>
          <w:sz w:val="28"/>
          <w:szCs w:val="28"/>
        </w:rPr>
        <w:t>cultural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i/>
          <w:iCs/>
          <w:sz w:val="28"/>
          <w:szCs w:val="28"/>
        </w:rPr>
        <w:t>reinterpretation.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Cultural reinterpretation of Western medicines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 xml:space="preserve">can be </w:t>
      </w:r>
      <w:r w:rsidRPr="00A12384">
        <w:rPr>
          <w:rFonts w:ascii="Times New Roman" w:hAnsi="Times New Roman" w:cs="Times New Roman"/>
          <w:sz w:val="28"/>
          <w:szCs w:val="28"/>
        </w:rPr>
        <w:lastRenderedPageBreak/>
        <w:t>found in several countries. In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Philippines, Diatabs (loperamide hydrocloride)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and Polymagma (attapulgite), two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types of anti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2384">
        <w:rPr>
          <w:rFonts w:ascii="Times New Roman" w:hAnsi="Times New Roman" w:cs="Times New Roman"/>
          <w:sz w:val="28"/>
          <w:szCs w:val="28"/>
        </w:rPr>
        <w:t>diarrheals, have been on the market</w:t>
      </w:r>
    </w:p>
    <w:p w:rsidR="002D6E3A" w:rsidRPr="002D6E3A" w:rsidRDefault="00A12384" w:rsidP="002D6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2384">
        <w:rPr>
          <w:rFonts w:ascii="Times New Roman" w:hAnsi="Times New Roman" w:cs="Times New Roman"/>
          <w:sz w:val="28"/>
          <w:szCs w:val="28"/>
        </w:rPr>
        <w:t>there for decades and they are very popular.</w:t>
      </w:r>
      <w:r w:rsidR="002D6E3A"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They are sold in small stores and are very</w:t>
      </w:r>
      <w:r w:rsidR="002D6E3A"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well known. The Philippines consider them</w:t>
      </w:r>
      <w:r w:rsidR="002D6E3A"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good for hardening and giving shape to stools.</w:t>
      </w:r>
      <w:r w:rsidR="002D6E3A"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These are the same properties that they attribute</w:t>
      </w:r>
      <w:r w:rsidR="002D6E3A"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to fruits such as star-apple and guava, with</w:t>
      </w:r>
      <w:r w:rsidR="002D6E3A"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which they traditionally treat diarrhea.</w:t>
      </w:r>
      <w:r w:rsidR="002D6E3A"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In Cameroon, tetracycline capsules are easily</w:t>
      </w:r>
      <w:r w:rsidR="002D6E3A"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available in markets, small shops, and</w:t>
      </w:r>
      <w:r w:rsidR="002D6E3A"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from peddlers. This antibiotic is used in a</w:t>
      </w:r>
      <w:r w:rsidR="002D6E3A"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widespread fashion, as it is believed to be efficient</w:t>
      </w:r>
      <w:r w:rsidR="002D6E3A"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for the treatment of any disease. It has</w:t>
      </w:r>
      <w:r w:rsidR="002D6E3A"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become so popular that it has been given the</w:t>
      </w:r>
      <w:r w:rsidR="002D6E3A"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 xml:space="preserve">local name of </w:t>
      </w:r>
      <w:r w:rsidRPr="00A12384">
        <w:rPr>
          <w:rFonts w:ascii="Times New Roman" w:hAnsi="Times New Roman" w:cs="Times New Roman"/>
          <w:i/>
          <w:iCs/>
          <w:sz w:val="28"/>
          <w:szCs w:val="28"/>
        </w:rPr>
        <w:t xml:space="preserve">folkolo, </w:t>
      </w:r>
      <w:r w:rsidRPr="00A12384">
        <w:rPr>
          <w:rFonts w:ascii="Times New Roman" w:hAnsi="Times New Roman" w:cs="Times New Roman"/>
          <w:sz w:val="28"/>
          <w:szCs w:val="28"/>
        </w:rPr>
        <w:t>which means "wound</w:t>
      </w:r>
      <w:r w:rsidR="002D6E3A"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healer," probably because of the common</w:t>
      </w:r>
      <w:r w:rsidR="002D6E3A"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practice of sprinkling the content of the capsules</w:t>
      </w:r>
      <w:r w:rsidR="002D6E3A"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into a wound.</w:t>
      </w:r>
      <w:r w:rsidR="002D6E3A"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 xml:space="preserve">In Brazil, the antibiotic </w:t>
      </w:r>
      <w:r w:rsidRPr="00A12384">
        <w:rPr>
          <w:rFonts w:ascii="Times New Roman" w:hAnsi="Times New Roman" w:cs="Times New Roman"/>
          <w:i/>
          <w:iCs/>
          <w:sz w:val="28"/>
          <w:szCs w:val="28"/>
        </w:rPr>
        <w:t xml:space="preserve">Terramicina </w:t>
      </w:r>
      <w:r w:rsidRPr="00A12384">
        <w:rPr>
          <w:rFonts w:ascii="Times New Roman" w:hAnsi="Times New Roman" w:cs="Times New Roman"/>
          <w:sz w:val="28"/>
          <w:szCs w:val="28"/>
        </w:rPr>
        <w:t>(Terramycin,</w:t>
      </w:r>
      <w:r w:rsidR="002D6E3A"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oxytetracycline) is widely available</w:t>
      </w:r>
      <w:r w:rsidR="002D6E3A"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at a low cost, and it has been on the market</w:t>
      </w:r>
      <w:r w:rsidR="002D6E3A"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for many years. This medieine has also been</w:t>
      </w:r>
      <w:r w:rsidR="002D6E3A"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indigenized. It is viewed as an intestinal stabilizer</w:t>
      </w:r>
      <w:r w:rsidR="002D6E3A"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and its popular use is a single dose for</w:t>
      </w:r>
      <w:r w:rsidR="002D6E3A"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intestinal ailments. It is also very appreciated</w:t>
      </w:r>
      <w:r w:rsidR="002D6E3A"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for the treatment of wounds. People do not</w:t>
      </w:r>
      <w:r w:rsidR="002D6E3A"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only take it orally to prevent infection, but, as</w:t>
      </w:r>
      <w:r w:rsidR="002D6E3A"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the traditional method of herbal treatments</w:t>
      </w:r>
      <w:r w:rsidR="002D6E3A"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dictates, they mix the contents of the capsule</w:t>
      </w:r>
      <w:r w:rsidR="002D6E3A"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together with pork fat and apply it locally.</w:t>
      </w:r>
      <w:r w:rsidR="002D6E3A">
        <w:rPr>
          <w:rFonts w:ascii="Times New Roman" w:hAnsi="Times New Roman" w:cs="Times New Roman"/>
          <w:sz w:val="28"/>
          <w:szCs w:val="28"/>
        </w:rPr>
        <w:t xml:space="preserve"> </w:t>
      </w:r>
      <w:r w:rsidRPr="00A12384">
        <w:rPr>
          <w:rFonts w:ascii="Times New Roman" w:hAnsi="Times New Roman" w:cs="Times New Roman"/>
          <w:sz w:val="28"/>
          <w:szCs w:val="28"/>
        </w:rPr>
        <w:t>This antibiotic is so popular that Brazilians</w:t>
      </w:r>
      <w:r w:rsidR="002D6E3A">
        <w:rPr>
          <w:rFonts w:ascii="Times New Roman" w:hAnsi="Times New Roman" w:cs="Times New Roman"/>
          <w:sz w:val="28"/>
          <w:szCs w:val="28"/>
        </w:rPr>
        <w:t xml:space="preserve"> </w:t>
      </w:r>
      <w:r w:rsidR="002D6E3A" w:rsidRPr="002D6E3A">
        <w:rPr>
          <w:rFonts w:ascii="Times New Roman" w:hAnsi="Times New Roman" w:cs="Times New Roman"/>
          <w:sz w:val="28"/>
          <w:szCs w:val="28"/>
        </w:rPr>
        <w:t xml:space="preserve">have given the name of </w:t>
      </w:r>
      <w:r w:rsidR="002D6E3A" w:rsidRPr="002D6E3A">
        <w:rPr>
          <w:rFonts w:ascii="Times New Roman" w:hAnsi="Times New Roman" w:cs="Times New Roman"/>
          <w:i/>
          <w:iCs/>
          <w:sz w:val="28"/>
          <w:szCs w:val="28"/>
        </w:rPr>
        <w:t>terramicina de mato</w:t>
      </w:r>
      <w:r w:rsidR="002D6E3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D6E3A" w:rsidRPr="002D6E3A">
        <w:rPr>
          <w:rFonts w:ascii="Times New Roman" w:hAnsi="Times New Roman" w:cs="Times New Roman"/>
          <w:sz w:val="28"/>
          <w:szCs w:val="28"/>
        </w:rPr>
        <w:t>("herbal Terramycin") to a local herbal medicine</w:t>
      </w:r>
      <w:r w:rsidR="002D6E3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D6E3A" w:rsidRPr="002D6E3A">
        <w:rPr>
          <w:rFonts w:ascii="Times New Roman" w:hAnsi="Times New Roman" w:cs="Times New Roman"/>
          <w:sz w:val="28"/>
          <w:szCs w:val="28"/>
        </w:rPr>
        <w:t>used traditionally for the same purpose.</w:t>
      </w:r>
      <w:r w:rsidR="002D6E3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D6E3A" w:rsidRPr="002D6E3A">
        <w:rPr>
          <w:rFonts w:ascii="Times New Roman" w:hAnsi="Times New Roman" w:cs="Times New Roman"/>
          <w:sz w:val="28"/>
          <w:szCs w:val="28"/>
        </w:rPr>
        <w:t>Traditional healers may also prescribe</w:t>
      </w:r>
      <w:r w:rsidR="002D6E3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D6E3A" w:rsidRPr="002D6E3A">
        <w:rPr>
          <w:rFonts w:ascii="Times New Roman" w:hAnsi="Times New Roman" w:cs="Times New Roman"/>
          <w:sz w:val="28"/>
          <w:szCs w:val="28"/>
        </w:rPr>
        <w:t>Western pharmaceuticals. In Ecuador, it was</w:t>
      </w:r>
      <w:r w:rsidR="002D6E3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D6E3A" w:rsidRPr="002D6E3A">
        <w:rPr>
          <w:rFonts w:ascii="Times New Roman" w:hAnsi="Times New Roman" w:cs="Times New Roman"/>
          <w:sz w:val="28"/>
          <w:szCs w:val="28"/>
        </w:rPr>
        <w:t>observed that while treating a man suffering</w:t>
      </w:r>
      <w:r w:rsidR="002D6E3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D6E3A" w:rsidRPr="002D6E3A">
        <w:rPr>
          <w:rFonts w:ascii="Times New Roman" w:hAnsi="Times New Roman" w:cs="Times New Roman"/>
          <w:sz w:val="28"/>
          <w:szCs w:val="28"/>
        </w:rPr>
        <w:t xml:space="preserve">from </w:t>
      </w:r>
      <w:r w:rsidR="002D6E3A" w:rsidRPr="002D6E3A">
        <w:rPr>
          <w:rFonts w:ascii="Times New Roman" w:hAnsi="Times New Roman" w:cs="Times New Roman"/>
          <w:i/>
          <w:iCs/>
          <w:sz w:val="28"/>
          <w:szCs w:val="28"/>
        </w:rPr>
        <w:t xml:space="preserve">llaqui, </w:t>
      </w:r>
      <w:r w:rsidR="002D6E3A" w:rsidRPr="002D6E3A">
        <w:rPr>
          <w:rFonts w:ascii="Times New Roman" w:hAnsi="Times New Roman" w:cs="Times New Roman"/>
          <w:sz w:val="28"/>
          <w:szCs w:val="28"/>
        </w:rPr>
        <w:t>a culturally bound syndrome similar</w:t>
      </w:r>
      <w:r w:rsidR="002D6E3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D6E3A" w:rsidRPr="002D6E3A">
        <w:rPr>
          <w:rFonts w:ascii="Times New Roman" w:hAnsi="Times New Roman" w:cs="Times New Roman"/>
          <w:sz w:val="28"/>
          <w:szCs w:val="28"/>
        </w:rPr>
        <w:t>to depression and anxiety, a Quichua</w:t>
      </w:r>
      <w:r w:rsidR="002D6E3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D6E3A" w:rsidRPr="002D6E3A">
        <w:rPr>
          <w:rFonts w:ascii="Times New Roman" w:hAnsi="Times New Roman" w:cs="Times New Roman"/>
          <w:sz w:val="28"/>
          <w:szCs w:val="28"/>
        </w:rPr>
        <w:t>healer prescribed him a liter of lemonade in</w:t>
      </w:r>
      <w:r w:rsidR="002D6E3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D6E3A" w:rsidRPr="002D6E3A">
        <w:rPr>
          <w:rFonts w:ascii="Times New Roman" w:hAnsi="Times New Roman" w:cs="Times New Roman"/>
          <w:sz w:val="28"/>
          <w:szCs w:val="28"/>
        </w:rPr>
        <w:t>which several aspirin tablets (around ten 300mg</w:t>
      </w:r>
      <w:r w:rsidR="002D6E3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D6E3A" w:rsidRPr="002D6E3A">
        <w:rPr>
          <w:rFonts w:ascii="Times New Roman" w:hAnsi="Times New Roman" w:cs="Times New Roman"/>
          <w:sz w:val="28"/>
          <w:szCs w:val="28"/>
        </w:rPr>
        <w:t>tablets) were dissolved. The patient had to</w:t>
      </w:r>
      <w:r w:rsidR="002D6E3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D6E3A" w:rsidRPr="002D6E3A">
        <w:rPr>
          <w:rFonts w:ascii="Times New Roman" w:hAnsi="Times New Roman" w:cs="Times New Roman"/>
          <w:sz w:val="28"/>
          <w:szCs w:val="28"/>
        </w:rPr>
        <w:t>drink it at once, entirely. No studies have yet</w:t>
      </w:r>
      <w:r w:rsidR="002D6E3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D6E3A" w:rsidRPr="002D6E3A">
        <w:rPr>
          <w:rFonts w:ascii="Times New Roman" w:hAnsi="Times New Roman" w:cs="Times New Roman"/>
          <w:sz w:val="28"/>
          <w:szCs w:val="28"/>
        </w:rPr>
        <w:t>been done to verify whether it is a common</w:t>
      </w:r>
      <w:r w:rsidR="002D6E3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D6E3A" w:rsidRPr="002D6E3A">
        <w:rPr>
          <w:rFonts w:ascii="Times New Roman" w:hAnsi="Times New Roman" w:cs="Times New Roman"/>
          <w:sz w:val="28"/>
          <w:szCs w:val="28"/>
        </w:rPr>
        <w:t>practice. In Sri Lanka, Ayurvedic healers frequently</w:t>
      </w:r>
      <w:r w:rsidR="002D6E3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D6E3A" w:rsidRPr="002D6E3A">
        <w:rPr>
          <w:rFonts w:ascii="Times New Roman" w:hAnsi="Times New Roman" w:cs="Times New Roman"/>
          <w:sz w:val="28"/>
          <w:szCs w:val="28"/>
        </w:rPr>
        <w:t>prescribe Western pharmaceuticals.</w:t>
      </w:r>
      <w:r w:rsidR="002D6E3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D6E3A" w:rsidRPr="002D6E3A">
        <w:rPr>
          <w:rFonts w:ascii="Times New Roman" w:hAnsi="Times New Roman" w:cs="Times New Roman"/>
          <w:sz w:val="28"/>
          <w:szCs w:val="28"/>
        </w:rPr>
        <w:t>They say they do so because patients insist on</w:t>
      </w:r>
    </w:p>
    <w:p w:rsidR="002D6E3A" w:rsidRPr="002D6E3A" w:rsidRDefault="002D6E3A" w:rsidP="002D6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3A">
        <w:rPr>
          <w:rFonts w:ascii="Times New Roman" w:hAnsi="Times New Roman" w:cs="Times New Roman"/>
          <w:sz w:val="28"/>
          <w:szCs w:val="28"/>
        </w:rPr>
        <w:t>receiving the most potent medicines.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E3A">
        <w:rPr>
          <w:rFonts w:ascii="Times New Roman" w:hAnsi="Times New Roman" w:cs="Times New Roman"/>
          <w:sz w:val="28"/>
          <w:szCs w:val="28"/>
        </w:rPr>
        <w:t>Westerners as well borrow medicines from</w:t>
      </w:r>
    </w:p>
    <w:p w:rsidR="002D6E3A" w:rsidRPr="002D6E3A" w:rsidRDefault="002D6E3A" w:rsidP="002D6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3A">
        <w:rPr>
          <w:rFonts w:ascii="Times New Roman" w:hAnsi="Times New Roman" w:cs="Times New Roman"/>
          <w:sz w:val="28"/>
          <w:szCs w:val="28"/>
        </w:rPr>
        <w:t>cultures all around the world without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E3A">
        <w:rPr>
          <w:rFonts w:ascii="Times New Roman" w:hAnsi="Times New Roman" w:cs="Times New Roman"/>
          <w:sz w:val="28"/>
          <w:szCs w:val="28"/>
        </w:rPr>
        <w:t>proper traditional knowledge and subsequently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E3A">
        <w:rPr>
          <w:rFonts w:ascii="Times New Roman" w:hAnsi="Times New Roman" w:cs="Times New Roman"/>
          <w:sz w:val="28"/>
          <w:szCs w:val="28"/>
        </w:rPr>
        <w:t>misuse them. Kava-kava has been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E3A">
        <w:rPr>
          <w:rFonts w:ascii="Times New Roman" w:hAnsi="Times New Roman" w:cs="Times New Roman"/>
          <w:sz w:val="28"/>
          <w:szCs w:val="28"/>
        </w:rPr>
        <w:t>used traditionally by Pacific Islanders for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E3A">
        <w:rPr>
          <w:rFonts w:ascii="Times New Roman" w:hAnsi="Times New Roman" w:cs="Times New Roman"/>
          <w:sz w:val="28"/>
          <w:szCs w:val="28"/>
        </w:rPr>
        <w:t>centuries. They take it as a tranquilizing tea,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E3A">
        <w:rPr>
          <w:rFonts w:ascii="Times New Roman" w:hAnsi="Times New Roman" w:cs="Times New Roman"/>
          <w:sz w:val="28"/>
          <w:szCs w:val="28"/>
        </w:rPr>
        <w:t>in low concentration. In the last few years, it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E3A">
        <w:rPr>
          <w:rFonts w:ascii="Times New Roman" w:hAnsi="Times New Roman" w:cs="Times New Roman"/>
          <w:sz w:val="28"/>
          <w:szCs w:val="28"/>
        </w:rPr>
        <w:t>has become very popular in the United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E3A">
        <w:rPr>
          <w:rFonts w:ascii="Times New Roman" w:hAnsi="Times New Roman" w:cs="Times New Roman"/>
          <w:sz w:val="28"/>
          <w:szCs w:val="28"/>
        </w:rPr>
        <w:t>States and Canada. It can be said that it has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E3A">
        <w:rPr>
          <w:rFonts w:ascii="Times New Roman" w:hAnsi="Times New Roman" w:cs="Times New Roman"/>
          <w:sz w:val="28"/>
          <w:szCs w:val="28"/>
        </w:rPr>
        <w:t>been indigenized to the Western world. Because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E3A">
        <w:rPr>
          <w:rFonts w:ascii="Times New Roman" w:hAnsi="Times New Roman" w:cs="Times New Roman"/>
          <w:sz w:val="28"/>
          <w:szCs w:val="28"/>
        </w:rPr>
        <w:t>it is a plant, people view it as a natural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E3A">
        <w:rPr>
          <w:rFonts w:ascii="Times New Roman" w:hAnsi="Times New Roman" w:cs="Times New Roman"/>
          <w:sz w:val="28"/>
          <w:szCs w:val="28"/>
        </w:rPr>
        <w:t>and harmless tranquilizer. Suiting cultural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E3A">
        <w:rPr>
          <w:rFonts w:ascii="Times New Roman" w:hAnsi="Times New Roman" w:cs="Times New Roman"/>
          <w:sz w:val="28"/>
          <w:szCs w:val="28"/>
        </w:rPr>
        <w:t>preferences, the kava-kava is sold in capsules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E3A">
        <w:rPr>
          <w:rFonts w:ascii="Times New Roman" w:hAnsi="Times New Roman" w:cs="Times New Roman"/>
          <w:sz w:val="28"/>
          <w:szCs w:val="28"/>
        </w:rPr>
        <w:t>of increasing dosage. Misuse and overuse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E3A">
        <w:rPr>
          <w:rFonts w:ascii="Times New Roman" w:hAnsi="Times New Roman" w:cs="Times New Roman"/>
          <w:sz w:val="28"/>
          <w:szCs w:val="28"/>
        </w:rPr>
        <w:t>have led to several cases of hepatic intoxication,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E3A">
        <w:rPr>
          <w:rFonts w:ascii="Times New Roman" w:hAnsi="Times New Roman" w:cs="Times New Roman"/>
          <w:sz w:val="28"/>
          <w:szCs w:val="28"/>
        </w:rPr>
        <w:t>and recently the government of Canada</w:t>
      </w:r>
    </w:p>
    <w:p w:rsidR="00A12384" w:rsidRDefault="002D6E3A" w:rsidP="002D6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3A">
        <w:rPr>
          <w:rFonts w:ascii="Times New Roman" w:hAnsi="Times New Roman" w:cs="Times New Roman"/>
          <w:sz w:val="28"/>
          <w:szCs w:val="28"/>
        </w:rPr>
        <w:t>has banned this product.</w:t>
      </w:r>
    </w:p>
    <w:p w:rsidR="00BD429C" w:rsidRDefault="00BD429C" w:rsidP="002D6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29C" w:rsidRDefault="00BD429C" w:rsidP="002D6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Refs.</w:t>
      </w:r>
    </w:p>
    <w:p w:rsidR="00603C66" w:rsidRDefault="00603C66" w:rsidP="002D6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BD429C" w:rsidRDefault="00603C66" w:rsidP="002D6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1.</w:t>
      </w:r>
      <w:r w:rsidR="00BD429C" w:rsidRPr="00603C66">
        <w:rPr>
          <w:rFonts w:ascii="Times New Roman" w:hAnsi="Times New Roman" w:cs="Times New Roman"/>
          <w:iCs/>
          <w:sz w:val="28"/>
          <w:szCs w:val="28"/>
        </w:rPr>
        <w:t>Lise Bouchard</w:t>
      </w:r>
      <w:r>
        <w:rPr>
          <w:rFonts w:ascii="Times New Roman" w:hAnsi="Times New Roman" w:cs="Times New Roman"/>
          <w:iCs/>
          <w:sz w:val="28"/>
          <w:szCs w:val="28"/>
        </w:rPr>
        <w:t>, ‘Pharmaceutical Anthropology’,2005</w:t>
      </w:r>
    </w:p>
    <w:p w:rsidR="002D283C" w:rsidRDefault="002D283C" w:rsidP="002D6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D283C" w:rsidRPr="00603C66" w:rsidRDefault="002D283C" w:rsidP="002D6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 S. Van der Geest, ‘</w:t>
      </w:r>
      <w:r w:rsidRPr="002D283C">
        <w:rPr>
          <w:rFonts w:ascii="Times New Roman" w:hAnsi="Times New Roman" w:cs="Times New Roman"/>
          <w:sz w:val="27"/>
          <w:szCs w:val="27"/>
        </w:rPr>
        <w:t>Pharmaceutical Anthropology: Perspectives for Research and Application</w:t>
      </w:r>
      <w:r>
        <w:rPr>
          <w:rFonts w:ascii="Times New Roman" w:hAnsi="Times New Roman" w:cs="Times New Roman"/>
          <w:sz w:val="27"/>
          <w:szCs w:val="27"/>
        </w:rPr>
        <w:t>’, 1988</w:t>
      </w:r>
    </w:p>
    <w:sectPr w:rsidR="002D283C" w:rsidRPr="00603C66" w:rsidSect="00EB3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A12384"/>
    <w:rsid w:val="002D283C"/>
    <w:rsid w:val="002D6E3A"/>
    <w:rsid w:val="003F71DD"/>
    <w:rsid w:val="00473650"/>
    <w:rsid w:val="00603C66"/>
    <w:rsid w:val="00701326"/>
    <w:rsid w:val="00A12384"/>
    <w:rsid w:val="00B11ECA"/>
    <w:rsid w:val="00BD429C"/>
    <w:rsid w:val="00EB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2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ASUS</cp:lastModifiedBy>
  <cp:revision>8</cp:revision>
  <dcterms:created xsi:type="dcterms:W3CDTF">2020-03-22T16:53:00Z</dcterms:created>
  <dcterms:modified xsi:type="dcterms:W3CDTF">2020-04-02T14:58:00Z</dcterms:modified>
</cp:coreProperties>
</file>