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AB" w:rsidRPr="00E371AB" w:rsidRDefault="00E371AB" w:rsidP="00E371AB">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r w:rsidRPr="00E371AB">
        <w:rPr>
          <w:rFonts w:ascii="Bookman Old Style" w:hAnsi="Bookman Old Style"/>
          <w:b/>
          <w:bCs/>
          <w:color w:val="000000"/>
          <w:spacing w:val="8"/>
        </w:rPr>
        <w:t>By Koushiki Dasgupta.</w:t>
      </w:r>
    </w:p>
    <w:p w:rsidR="00E371AB" w:rsidRPr="00E371AB" w:rsidRDefault="00E371AB"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p>
    <w:p w:rsidR="00175B58"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r w:rsidRPr="00E371AB">
        <w:rPr>
          <w:rFonts w:ascii="Bookman Old Style" w:hAnsi="Bookman Old Style"/>
          <w:b/>
          <w:bCs/>
          <w:color w:val="000000"/>
          <w:spacing w:val="8"/>
        </w:rPr>
        <w:t xml:space="preserve">Study Material </w:t>
      </w:r>
    </w:p>
    <w:p w:rsidR="00175B58"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r w:rsidRPr="00E371AB">
        <w:rPr>
          <w:rFonts w:ascii="Bookman Old Style" w:hAnsi="Bookman Old Style"/>
          <w:b/>
          <w:bCs/>
          <w:color w:val="000000"/>
          <w:spacing w:val="8"/>
        </w:rPr>
        <w:t>2</w:t>
      </w:r>
      <w:r w:rsidRPr="00E371AB">
        <w:rPr>
          <w:rFonts w:ascii="Bookman Old Style" w:hAnsi="Bookman Old Style"/>
          <w:b/>
          <w:bCs/>
          <w:color w:val="000000"/>
          <w:spacing w:val="8"/>
          <w:vertAlign w:val="superscript"/>
        </w:rPr>
        <w:t>nd</w:t>
      </w:r>
      <w:r w:rsidRPr="00E371AB">
        <w:rPr>
          <w:rFonts w:ascii="Bookman Old Style" w:hAnsi="Bookman Old Style"/>
          <w:b/>
          <w:bCs/>
          <w:color w:val="000000"/>
          <w:spacing w:val="8"/>
        </w:rPr>
        <w:t xml:space="preserve"> Semester, His</w:t>
      </w:r>
      <w:r w:rsidR="00E371AB" w:rsidRPr="00E371AB">
        <w:rPr>
          <w:rFonts w:ascii="Bookman Old Style" w:hAnsi="Bookman Old Style"/>
          <w:b/>
          <w:bCs/>
          <w:color w:val="000000"/>
          <w:spacing w:val="8"/>
        </w:rPr>
        <w:t>tory paper</w:t>
      </w:r>
      <w:r w:rsidRPr="00E371AB">
        <w:rPr>
          <w:rFonts w:ascii="Bookman Old Style" w:hAnsi="Bookman Old Style"/>
          <w:b/>
          <w:bCs/>
          <w:color w:val="000000"/>
          <w:spacing w:val="8"/>
        </w:rPr>
        <w:t xml:space="preserve"> 202</w:t>
      </w:r>
    </w:p>
    <w:p w:rsidR="00175B58"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r w:rsidRPr="00E371AB">
        <w:rPr>
          <w:rFonts w:ascii="Bookman Old Style" w:hAnsi="Bookman Old Style"/>
          <w:b/>
          <w:bCs/>
          <w:color w:val="000000"/>
          <w:spacing w:val="8"/>
        </w:rPr>
        <w:t>Unit III</w:t>
      </w:r>
    </w:p>
    <w:p w:rsidR="00E371AB" w:rsidRPr="00E371AB" w:rsidRDefault="00E371AB"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p>
    <w:p w:rsidR="00E371AB" w:rsidRPr="00E371AB" w:rsidRDefault="00E371AB" w:rsidP="00ED76C3">
      <w:pPr>
        <w:pStyle w:val="NormalWeb"/>
        <w:shd w:val="clear" w:color="auto" w:fill="FFFFFF"/>
        <w:spacing w:before="0" w:beforeAutospacing="0" w:after="150" w:afterAutospacing="0" w:line="360" w:lineRule="auto"/>
        <w:jc w:val="both"/>
        <w:rPr>
          <w:rFonts w:ascii="Bookman Old Style" w:hAnsi="Bookman Old Style"/>
          <w:b/>
          <w:bCs/>
          <w:color w:val="000000"/>
          <w:spacing w:val="8"/>
        </w:rPr>
      </w:pPr>
      <w:r w:rsidRPr="00E371AB">
        <w:rPr>
          <w:rFonts w:ascii="Bookman Old Style" w:hAnsi="Bookman Old Style"/>
          <w:b/>
          <w:bCs/>
          <w:color w:val="000000"/>
          <w:spacing w:val="8"/>
        </w:rPr>
        <w:t xml:space="preserve">Topic I </w:t>
      </w:r>
    </w:p>
    <w:p w:rsidR="00175B58"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color w:val="000000"/>
          <w:spacing w:val="8"/>
        </w:rPr>
      </w:pPr>
      <w:r w:rsidRPr="00E371AB">
        <w:rPr>
          <w:rFonts w:ascii="Bookman Old Style" w:hAnsi="Bookman Old Style"/>
          <w:b/>
          <w:bCs/>
          <w:color w:val="000000"/>
          <w:spacing w:val="8"/>
        </w:rPr>
        <w:t xml:space="preserve">Bengali Cinema in the decades after </w:t>
      </w:r>
      <w:r w:rsidR="00E371AB" w:rsidRPr="00E371AB">
        <w:rPr>
          <w:rFonts w:ascii="Bookman Old Style" w:hAnsi="Bookman Old Style"/>
          <w:b/>
          <w:bCs/>
          <w:color w:val="000000"/>
          <w:spacing w:val="8"/>
        </w:rPr>
        <w:t>Partition</w:t>
      </w:r>
      <w:r w:rsidRPr="00E371AB">
        <w:rPr>
          <w:rFonts w:ascii="Bookman Old Style" w:hAnsi="Bookman Old Style"/>
          <w:b/>
          <w:bCs/>
          <w:color w:val="000000"/>
          <w:spacing w:val="8"/>
        </w:rPr>
        <w:br/>
      </w:r>
      <w:r w:rsidRPr="00E371AB">
        <w:rPr>
          <w:rFonts w:ascii="Bookman Old Style" w:hAnsi="Bookman Old Style"/>
          <w:color w:val="000000"/>
          <w:spacing w:val="8"/>
        </w:rPr>
        <w:br/>
        <w:t>In post-1947 India, the politics of film culture appears to be the politics of nostalgia. The potency of a film can be seen in its powerful influence on the popular imagination and consciousness. Films are seen as the sites of intelligent aspirations and experiences that connect the personal and the social. While films take part in public ideologies, they also open a pedagogical space for interpretation.</w:t>
      </w:r>
      <w:r w:rsidRPr="00E371AB">
        <w:rPr>
          <w:rFonts w:ascii="Bookman Old Style" w:hAnsi="Bookman Old Style"/>
          <w:color w:val="000000"/>
          <w:spacing w:val="8"/>
        </w:rPr>
        <w:br/>
      </w:r>
      <w:r w:rsidRPr="00E371AB">
        <w:rPr>
          <w:rFonts w:ascii="Bookman Old Style" w:hAnsi="Bookman Old Style"/>
          <w:color w:val="000000"/>
          <w:spacing w:val="8"/>
        </w:rPr>
        <w:br/>
        <w:t>In the aftermath of Partition, Bengali cinema offered a pedagogical space for addressing how a society looks itself and played a crucial role in placing particular ideologies in the domain of public imagination. Soon after the Partition of Bengal, the manner in which Bengali cinema participated in the project of nationhood was extremely complicated in the face of the trauma. Two different imaginings of the nation, “a disenchanted geographic gaze” and a more romantic “enchanted somaticism”</w:t>
      </w:r>
      <w:r w:rsidRPr="00E371AB">
        <w:rPr>
          <w:rFonts w:ascii="Bookman Old Style" w:hAnsi="Bookman Old Style"/>
          <w:color w:val="000000"/>
          <w:spacing w:val="8"/>
          <w:vertAlign w:val="superscript"/>
        </w:rPr>
        <w:t> </w:t>
      </w:r>
      <w:r w:rsidRPr="00E371AB">
        <w:rPr>
          <w:rFonts w:ascii="Bookman Old Style" w:hAnsi="Bookman Old Style"/>
          <w:color w:val="000000"/>
          <w:spacing w:val="8"/>
        </w:rPr>
        <w:t xml:space="preserve">(Ramaswamy 2003: 151-189) could be found in the national body of the so-called “mother India”. The geographic gaze maps the territory, and the later creates the “illusions” of nation as mother. In the aftermath of Partition, the loss of territory went through a process of healing with the exigencies of nation building. Colonialism in India prompted a rupture with the past, but at the same time, it produced a sense of unity with the use of modern technologies. Already </w:t>
      </w:r>
      <w:r w:rsidRPr="00E371AB">
        <w:rPr>
          <w:rFonts w:ascii="Bookman Old Style" w:hAnsi="Bookman Old Style"/>
          <w:color w:val="000000"/>
          <w:spacing w:val="8"/>
        </w:rPr>
        <w:lastRenderedPageBreak/>
        <w:t>a sense of spatial contiguity had been developed in colonial India at the cost of a temporary continuity. This sense of spatial contiguity appeared to a crucial factor in the post-1947 phase of nation-building. It was an attempt to capture the crack created after the death of a collective dream at the moment of the birth of the nation state. However, In spite of the abjuration of the loss of 1947 or the Nehruvian nation-building project, Partition remained a trauma or a shadow on the public consciousness – an experience whose memory left its impact on postcolonial Indian experiences of modernity and nationhood.</w:t>
      </w:r>
      <w:r w:rsidRPr="00E371AB">
        <w:rPr>
          <w:rFonts w:ascii="Bookman Old Style" w:hAnsi="Bookman Old Style"/>
          <w:color w:val="000000"/>
          <w:spacing w:val="8"/>
        </w:rPr>
        <w:br/>
      </w:r>
      <w:r w:rsidRPr="00E371AB">
        <w:rPr>
          <w:rFonts w:ascii="Bookman Old Style" w:hAnsi="Bookman Old Style"/>
          <w:color w:val="000000"/>
          <w:spacing w:val="8"/>
        </w:rPr>
        <w:br/>
        <w:t>Cinema as a medium of entertainment began in early 20</w:t>
      </w:r>
      <w:r w:rsidRPr="00E371AB">
        <w:rPr>
          <w:rFonts w:ascii="Bookman Old Style" w:hAnsi="Bookman Old Style"/>
          <w:color w:val="000000"/>
          <w:spacing w:val="8"/>
          <w:vertAlign w:val="superscript"/>
        </w:rPr>
        <w:t>th</w:t>
      </w:r>
      <w:r w:rsidRPr="00E371AB">
        <w:rPr>
          <w:rFonts w:ascii="Bookman Old Style" w:hAnsi="Bookman Old Style"/>
          <w:color w:val="000000"/>
          <w:spacing w:val="8"/>
        </w:rPr>
        <w:t> century, but was restricted to metropolitan cities. Indian filmmakers saw themselves in a nationalising project at the time, while competing with British and American filmmakers. In the 1930s, with the coming of sound as well the urge to create a Hindustani or “Indian” cinema, the visual journey of nation-building started. The process had already been set into motion by the first feature film </w:t>
      </w:r>
      <w:r w:rsidRPr="00E371AB">
        <w:rPr>
          <w:rFonts w:ascii="Bookman Old Style" w:hAnsi="Bookman Old Style"/>
          <w:i/>
          <w:iCs/>
          <w:color w:val="000000"/>
          <w:spacing w:val="8"/>
        </w:rPr>
        <w:t>Raja Harishchandra</w:t>
      </w:r>
      <w:r w:rsidRPr="00E371AB">
        <w:rPr>
          <w:rFonts w:ascii="Bookman Old Style" w:hAnsi="Bookman Old Style"/>
          <w:color w:val="000000"/>
          <w:spacing w:val="8"/>
        </w:rPr>
        <w:t> by DG Phalke, with the story taken from the Mahabharata. The tradition of showing Indian epics was almost common from the advent of Indian cinema. Throughout the ‘40s, ‘50s and the ‘60s, social dramas were unparalleled.(Benegal2009:128-152)</w:t>
      </w:r>
      <w:r w:rsidRPr="00E371AB">
        <w:rPr>
          <w:rFonts w:ascii="Bookman Old Style" w:hAnsi="Bookman Old Style"/>
          <w:color w:val="000000"/>
          <w:spacing w:val="8"/>
        </w:rPr>
        <w:br/>
      </w:r>
      <w:r w:rsidRPr="00E371AB">
        <w:rPr>
          <w:rFonts w:ascii="Bookman Old Style" w:hAnsi="Bookman Old Style"/>
          <w:color w:val="000000"/>
          <w:spacing w:val="8"/>
        </w:rPr>
        <w:br/>
        <w:t>After 1947, nation and the national emerged as a problematic principle of film historiography cantering round of what can be called a national cinema, since the category of national was itself in question. Since political or national conational consciousness is a basic component of modern life, nationalism as a literary and cultural phenomenon expands the debates. If “nation” is a pathological fact linked with collective enjoyment, desire, fantasy or nation as a symbolic force for Benedict Anderson, one of the most influential scholars on nationalism, the idea of nation rests on “imagining” and “creation”, (Anderson 1983: 7) although by nature, nation is a paradoxical entity, or to quote Homi Bhabha, an “impossible unity”. (Bhabha 1990: 291-322).</w:t>
      </w:r>
      <w:r w:rsidRPr="00E371AB">
        <w:rPr>
          <w:rFonts w:ascii="Bookman Old Style" w:hAnsi="Bookman Old Style"/>
          <w:color w:val="000000"/>
          <w:spacing w:val="8"/>
        </w:rPr>
        <w:br/>
      </w:r>
      <w:r w:rsidRPr="00E371AB">
        <w:rPr>
          <w:rFonts w:ascii="Bookman Old Style" w:hAnsi="Bookman Old Style"/>
          <w:color w:val="000000"/>
          <w:spacing w:val="8"/>
        </w:rPr>
        <w:lastRenderedPageBreak/>
        <w:br/>
        <w:t>Bengali films in the post-Partition era evolved its own way of addressing this impossible unity through a series of endeavours or legitimatised imaginings. The task was not an easy one because embedded into a melancholic trance of a glorious past, Bengali films kept on responding to the desires and fantasies of a postcolonial nation state. West Bengal, being a participant of the refugee rehabilitation programme after 1947, equally tackled the weaves of capitalist development in a situation when her own Bengali nationalist identity went into a clash with the broader Indian identity. The latter was completely captured by an overrated state structure slowly becoming dominant power over the regional and the local. The first decade afar Independence, Bengali cinema witnessed the most crucial period of self-articulation in terms of imagining and mediating the nationhood in Bengal. The task was threefold: Firstly, it had to recognise what nation and nationhood stood for, for a wider audience in post-Partition Bengal. On one hand it had to be a reflective voice, a reflection of the desires and aspirations of the people it was talking to. Secondly, Bengali cinema faced tremendous anxiety over the question of what would be its status vis-à-vis the Bombay film industry, growing rapidly over time. How the Bengali films tackled these regional issues of tension was apparent from a greater emphasis on specific genres along with a concern for quality and production value. Thirdly, the genres chosen to be more appropriate at that moment carried the twin responsibility of becoming curative to the wounds left by the morbid ‘40s, as well as to provide an alternative to a traumatised race deeply engrossed in melancholy and nostalgic memories. It was not the case that Bengali films at this juncture hoped for a mass amnesia gradually over time, rather cinema as a whole appeared as a tool for cultural healing within in the boarder project of imagining the nation and nationhood in India. (Raha 1991: 21).</w:t>
      </w:r>
      <w:r w:rsidRPr="00E371AB">
        <w:rPr>
          <w:rFonts w:ascii="Bookman Old Style" w:hAnsi="Bookman Old Style"/>
          <w:color w:val="000000"/>
          <w:spacing w:val="8"/>
        </w:rPr>
        <w:br/>
      </w:r>
      <w:r w:rsidRPr="00E371AB">
        <w:rPr>
          <w:rFonts w:ascii="Bookman Old Style" w:hAnsi="Bookman Old Style"/>
          <w:color w:val="000000"/>
          <w:spacing w:val="8"/>
        </w:rPr>
        <w:br/>
        <w:t xml:space="preserve">The Partition of Bengal witnessed protracted migration of Hindu and Muslim minorities. It took a long time after the Partition of India and </w:t>
      </w:r>
      <w:r w:rsidRPr="00E371AB">
        <w:rPr>
          <w:rFonts w:ascii="Bookman Old Style" w:hAnsi="Bookman Old Style"/>
          <w:color w:val="000000"/>
          <w:spacing w:val="8"/>
        </w:rPr>
        <w:lastRenderedPageBreak/>
        <w:t>Pakistan to map their territories and regulate laws which could conform to the national identities of their respective citizens. In Bengal the question over actual citizenship initiated the project of nationalising the nation (Pandey 2001: 1) In the post-Partition period, the categories like displacement, refugees, aliens, infiltrators, etc, became extremely crucial in the process of turning colonial subjects into national subjects. Sapped of their previous political preponderance, and cultural vitality, Bengalis were reduced to being part of one of the many provinces of India. Dipesh Chakrabarty outlines historical context:</w:t>
      </w:r>
    </w:p>
    <w:p w:rsidR="00175B58" w:rsidRPr="00E371AB" w:rsidRDefault="00175B58" w:rsidP="00ED76C3">
      <w:pPr>
        <w:pStyle w:val="NormalWeb"/>
        <w:shd w:val="clear" w:color="auto" w:fill="FFFFFF"/>
        <w:spacing w:before="0" w:beforeAutospacing="0" w:after="150" w:afterAutospacing="0" w:line="360" w:lineRule="auto"/>
        <w:ind w:left="720"/>
        <w:jc w:val="both"/>
        <w:rPr>
          <w:rFonts w:ascii="Bookman Old Style" w:hAnsi="Bookman Old Style"/>
          <w:color w:val="000000"/>
          <w:spacing w:val="8"/>
        </w:rPr>
      </w:pPr>
      <w:r w:rsidRPr="00E371AB">
        <w:rPr>
          <w:rFonts w:ascii="Bookman Old Style" w:hAnsi="Bookman Old Style"/>
          <w:color w:val="000000"/>
          <w:spacing w:val="8"/>
        </w:rPr>
        <w:t> </w:t>
      </w:r>
    </w:p>
    <w:p w:rsidR="00175B58" w:rsidRPr="00E371AB" w:rsidRDefault="00175B58" w:rsidP="00ED76C3">
      <w:pPr>
        <w:pStyle w:val="NormalWeb"/>
        <w:shd w:val="clear" w:color="auto" w:fill="FFFFFF"/>
        <w:spacing w:before="0" w:beforeAutospacing="0" w:after="150" w:afterAutospacing="0" w:line="360" w:lineRule="auto"/>
        <w:ind w:left="720"/>
        <w:jc w:val="both"/>
        <w:rPr>
          <w:rFonts w:ascii="Bookman Old Style" w:hAnsi="Bookman Old Style"/>
          <w:color w:val="000000"/>
          <w:spacing w:val="8"/>
        </w:rPr>
      </w:pPr>
      <w:r w:rsidRPr="00E371AB">
        <w:rPr>
          <w:rFonts w:ascii="Bookman Old Style" w:hAnsi="Bookman Old Style"/>
          <w:color w:val="000000"/>
          <w:spacing w:val="8"/>
        </w:rPr>
        <w:t>…something of value to Bengali culture as a whole had been destroyed by the violence of Partition. The ‘native village’ is pictured as both sacred and beautiful, and it is this that makes communal violence an act of both violation and defilement, an act of sacrilege against everything that stood for sacredness and beauty in Hindu-Bengali understanding of what home was. (Chakrabarty 1995: 115)</w:t>
      </w:r>
    </w:p>
    <w:p w:rsidR="00ED76C3"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This “homeliness” of the native Bengali village is framed best by a number of Bengali films which narrate the native village a “</w:t>
      </w:r>
      <w:r w:rsidRPr="00E371AB">
        <w:rPr>
          <w:rFonts w:ascii="Bookman Old Style" w:hAnsi="Bookman Old Style"/>
          <w:i/>
          <w:iCs/>
          <w:color w:val="000000"/>
          <w:spacing w:val="8"/>
        </w:rPr>
        <w:t>desh</w:t>
      </w:r>
      <w:r w:rsidRPr="00E371AB">
        <w:rPr>
          <w:rFonts w:ascii="Bookman Old Style" w:hAnsi="Bookman Old Style"/>
          <w:color w:val="000000"/>
          <w:spacing w:val="8"/>
        </w:rPr>
        <w:t>” – the true heart of innocence, sentiments and belongings. The binary vision of a city like Calcutta remained too mechanical and heartless for a large number of Bengalis from East Bengal. The huge number of students from East Bengal filled up colleges and schools in Calcutta, and the ideal of a “mess </w:t>
      </w:r>
      <w:r w:rsidRPr="00E371AB">
        <w:rPr>
          <w:rFonts w:ascii="Bookman Old Style" w:hAnsi="Bookman Old Style"/>
          <w:i/>
          <w:iCs/>
          <w:color w:val="000000"/>
          <w:spacing w:val="8"/>
        </w:rPr>
        <w:t>bari</w:t>
      </w:r>
      <w:r w:rsidRPr="00E371AB">
        <w:rPr>
          <w:rFonts w:ascii="Bookman Old Style" w:hAnsi="Bookman Old Style"/>
          <w:color w:val="000000"/>
          <w:spacing w:val="8"/>
        </w:rPr>
        <w:t>” or rented rooms appeared in isolation, different from their “</w:t>
      </w:r>
      <w:r w:rsidRPr="00E371AB">
        <w:rPr>
          <w:rFonts w:ascii="Bookman Old Style" w:hAnsi="Bookman Old Style"/>
          <w:i/>
          <w:iCs/>
          <w:color w:val="000000"/>
          <w:spacing w:val="8"/>
        </w:rPr>
        <w:t>desher bari</w:t>
      </w:r>
      <w:r w:rsidRPr="00E371AB">
        <w:rPr>
          <w:rFonts w:ascii="Bookman Old Style" w:hAnsi="Bookman Old Style"/>
          <w:color w:val="000000"/>
          <w:spacing w:val="8"/>
        </w:rPr>
        <w:t>”</w:t>
      </w:r>
      <w:r w:rsidRPr="00E371AB">
        <w:rPr>
          <w:rFonts w:ascii="Bookman Old Style" w:hAnsi="Bookman Old Style"/>
          <w:i/>
          <w:iCs/>
          <w:color w:val="000000"/>
          <w:spacing w:val="8"/>
        </w:rPr>
        <w:t>.</w:t>
      </w:r>
      <w:r w:rsidRPr="00E371AB">
        <w:rPr>
          <w:rFonts w:ascii="Bookman Old Style" w:hAnsi="Bookman Old Style"/>
          <w:color w:val="000000"/>
          <w:spacing w:val="8"/>
        </w:rPr>
        <w:t> Between 1941-‘51, Calcutta’s overall population density jumped by 20%, while in areas with a large refugee presence like Tollygunj, the density increased by almost 141% within that same period. (Goswami 1990: 88-96) In such a situation, it was really difficult to build a national culture across a numbers of unrecognised voices. The dilemma of this perception was evident in Bengali films and in one way or another, as cinema did not follow a horizontal line of remembrance or resurgence.</w:t>
      </w:r>
      <w:r w:rsidRPr="00E371AB">
        <w:rPr>
          <w:rFonts w:ascii="Bookman Old Style" w:hAnsi="Bookman Old Style"/>
          <w:color w:val="000000"/>
          <w:spacing w:val="8"/>
        </w:rPr>
        <w:br/>
      </w:r>
      <w:r w:rsidRPr="00E371AB">
        <w:rPr>
          <w:rFonts w:ascii="Bookman Old Style" w:hAnsi="Bookman Old Style"/>
          <w:color w:val="000000"/>
          <w:spacing w:val="8"/>
        </w:rPr>
        <w:lastRenderedPageBreak/>
        <w:br/>
        <w:t>How a nation legitimises its story to its citizens is important in the understanding of nationhood, and cinema in this case takes a central position. The role played by print capitalism (a term coined by Anderson in generating the national consciousness prior to the establishment of nation states, Anderson: 1983), had been surpassed by cinema in the modern world, and its importance in conjuring up the imagined community is massive, as it is the only medium which captures the interlude between temporality and spatiality in a manner not possible for other medias.</w:t>
      </w:r>
      <w:r w:rsidRPr="00E371AB">
        <w:rPr>
          <w:rFonts w:ascii="Bookman Old Style" w:hAnsi="Bookman Old Style"/>
          <w:color w:val="000000"/>
          <w:spacing w:val="8"/>
        </w:rPr>
        <w:br/>
      </w:r>
      <w:r w:rsidRPr="00E371AB">
        <w:rPr>
          <w:rFonts w:ascii="Bookman Old Style" w:hAnsi="Bookman Old Style"/>
          <w:color w:val="000000"/>
          <w:spacing w:val="8"/>
        </w:rPr>
        <w:br/>
        <w:t>The success of a film depends on the quality of depiction of the collective fantasy and fulfilment of a wish. However, the economic demands of the industry and the demands of the nation are interlinked in a complex process. The ways shared fantasies were depicted in pre-colonial films were different from the postcolonial situation. In the years immediately following Partition, Indian cinema as a whole, took part in the project of nationhood, providing narratives suitable to the challenges and choices of the people. But the fundamental problem was how to manage the tensions between national traditions – a source of collective pride, and go beyond the parameters of traditionalism for a better future. Here evolved the question of taste of the audience or to make a judgement on what was to be shown and what must be left out. This process was crucial for the establishment of a national culture in a new situation.</w:t>
      </w:r>
      <w:r w:rsidRPr="00E371AB">
        <w:rPr>
          <w:rFonts w:ascii="Bookman Old Style" w:hAnsi="Bookman Old Style"/>
          <w:color w:val="000000"/>
          <w:spacing w:val="8"/>
        </w:rPr>
        <w:br/>
      </w:r>
      <w:r w:rsidRPr="00E371AB">
        <w:rPr>
          <w:rFonts w:ascii="Bookman Old Style" w:hAnsi="Bookman Old Style"/>
          <w:color w:val="000000"/>
          <w:spacing w:val="8"/>
        </w:rPr>
        <w:br/>
        <w:t xml:space="preserve">On its part, Bengali cinema in the decades after Partition, kept on prioritising the urban middleclass sentiments, which became as way of denying the world of uncertainties created after Partition. This urban middleclass continued to remain the main influence in the moulding of Bengali cinema, and developed its own genre of “good cinema” based on a number of ideas like equality, fraternity, universal human rights, secular state, and democracy, among others. Equally, it was concerned </w:t>
      </w:r>
      <w:r w:rsidRPr="00E371AB">
        <w:rPr>
          <w:rFonts w:ascii="Bookman Old Style" w:hAnsi="Bookman Old Style"/>
          <w:color w:val="000000"/>
          <w:spacing w:val="8"/>
        </w:rPr>
        <w:lastRenderedPageBreak/>
        <w:t>with privileging the Indian traditions. Although the so-called categories of popular, artistic and experimental cinema were not so visible in the decades after Partition, more or less, they were emerging into the realm. In the case of popular films, the most dominant among all the forms, the task of transforming the national life was more problematic because of its primary allegiance to people’s emotional intelligence. It was this that informed the centralised state structure in a way not different from the colonial time. For example, one can recall what happened to Hemen Gupta’s </w:t>
      </w:r>
      <w:r w:rsidRPr="00E371AB">
        <w:rPr>
          <w:rFonts w:ascii="Bookman Old Style" w:hAnsi="Bookman Old Style"/>
          <w:i/>
          <w:iCs/>
          <w:color w:val="000000"/>
          <w:spacing w:val="8"/>
        </w:rPr>
        <w:t>Bhuli Nai</w:t>
      </w:r>
      <w:r w:rsidRPr="00E371AB">
        <w:rPr>
          <w:rFonts w:ascii="Bookman Old Style" w:hAnsi="Bookman Old Style"/>
          <w:color w:val="000000"/>
          <w:spacing w:val="8"/>
        </w:rPr>
        <w:t> (1948) and </w:t>
      </w:r>
      <w:r w:rsidRPr="00E371AB">
        <w:rPr>
          <w:rFonts w:ascii="Bookman Old Style" w:hAnsi="Bookman Old Style"/>
          <w:i/>
          <w:iCs/>
          <w:color w:val="000000"/>
          <w:spacing w:val="8"/>
        </w:rPr>
        <w:t>Biallish</w:t>
      </w:r>
      <w:r w:rsidRPr="00E371AB">
        <w:rPr>
          <w:rFonts w:ascii="Bookman Old Style" w:hAnsi="Bookman Old Style"/>
          <w:color w:val="000000"/>
          <w:spacing w:val="8"/>
        </w:rPr>
        <w:t> (1949). (</w:t>
      </w:r>
      <w:r w:rsidRPr="00E371AB">
        <w:rPr>
          <w:rFonts w:ascii="Bookman Old Style" w:hAnsi="Bookman Old Style"/>
          <w:i/>
          <w:iCs/>
          <w:color w:val="000000"/>
          <w:spacing w:val="8"/>
        </w:rPr>
        <w:t>Chitrabani</w:t>
      </w:r>
      <w:r w:rsidRPr="00E371AB">
        <w:rPr>
          <w:rFonts w:ascii="Bookman Old Style" w:hAnsi="Bookman Old Style"/>
          <w:color w:val="000000"/>
          <w:spacing w:val="8"/>
        </w:rPr>
        <w:t>, July-August, 1949: 7). Both of these films created a heated controversy around West Bengal Censor Board, which declared that these films could not be certified for exhibition because their contents were likely to arouse unwanted passion and disorder. The theme of </w:t>
      </w:r>
      <w:r w:rsidRPr="00E371AB">
        <w:rPr>
          <w:rFonts w:ascii="Bookman Old Style" w:hAnsi="Bookman Old Style"/>
          <w:i/>
          <w:iCs/>
          <w:color w:val="000000"/>
          <w:spacing w:val="8"/>
        </w:rPr>
        <w:t>Biallish</w:t>
      </w:r>
      <w:r w:rsidRPr="00E371AB">
        <w:rPr>
          <w:rFonts w:ascii="Bookman Old Style" w:hAnsi="Bookman Old Style"/>
          <w:color w:val="000000"/>
          <w:spacing w:val="8"/>
        </w:rPr>
        <w:t> was 1942 Quit India Movement. It was really surprising that the censor board denied its exhibition in Independent India. Perhaps it was the work of the same bureaucratic mentality and centralised state structure, carried forward from the colonial government, which apprehended a probable mass discontent and anger even after Independence. The basic question was, what was to be called “popular cinema”. Is it an interplay of romance, nature, anger, love or something? If the cinema failed to go hand-in-hand with the time and space, then why the use of a social medium like cinema? These questions were hotly debated soon after Independence.</w:t>
      </w:r>
      <w:r w:rsidRPr="00E371AB">
        <w:rPr>
          <w:rFonts w:ascii="Bookman Old Style" w:hAnsi="Bookman Old Style"/>
          <w:color w:val="000000"/>
          <w:spacing w:val="8"/>
        </w:rPr>
        <w:br/>
      </w:r>
      <w:r w:rsidRPr="00E371AB">
        <w:rPr>
          <w:rFonts w:ascii="Bookman Old Style" w:hAnsi="Bookman Old Style"/>
          <w:color w:val="000000"/>
          <w:spacing w:val="8"/>
        </w:rPr>
        <w:br/>
        <w:t xml:space="preserve">Popular films, according to Theodor Adorno, are different from folk popular art on the one hand, and high art on the other, (Adorno, Horkheimer 1972: 120-167) as it produces standardised unquestioned and unanalysed commodities which generate “false needs”. Since the genre of Bengali cinema produced after Independence was not at a point of generating false consciousness, it was more realistic and authentic in terms of its role in the process of cultural healing. Post- Partition, West Bengal was caught in a melancholic state of despair and depression. Bengali cinema’s response to this melancholic stupor was </w:t>
      </w:r>
      <w:r w:rsidRPr="00E371AB">
        <w:rPr>
          <w:rFonts w:ascii="Bookman Old Style" w:hAnsi="Bookman Old Style"/>
          <w:color w:val="000000"/>
          <w:spacing w:val="8"/>
        </w:rPr>
        <w:lastRenderedPageBreak/>
        <w:t>vague. While responding to the project of development and modernisation, Bengali cinema emerged as a medium of celebrating the nationalist ideals and the sentiments frequent in the anti-British movement. The exhibition of national struggle in films could change into popular anger was what the new government was scared of. In this regard, the situation was completely different from the Bombay Hindi film industry where patriotic films were being made to serve the project of constructive nation-building. Both the industries were exhibiting patriotism in two different ways. The element of popular anger present in Bengali films was absent in Hindi films.</w:t>
      </w:r>
      <w:r w:rsidRPr="00E371AB">
        <w:rPr>
          <w:rFonts w:ascii="Bookman Old Style" w:hAnsi="Bookman Old Style"/>
          <w:color w:val="000000"/>
          <w:spacing w:val="8"/>
        </w:rPr>
        <w:br/>
      </w:r>
      <w:r w:rsidRPr="00E371AB">
        <w:rPr>
          <w:rFonts w:ascii="Bookman Old Style" w:hAnsi="Bookman Old Style"/>
          <w:color w:val="000000"/>
          <w:spacing w:val="8"/>
        </w:rPr>
        <w:br/>
        <w:t>Soon after </w:t>
      </w:r>
      <w:r w:rsidRPr="00E371AB">
        <w:rPr>
          <w:rFonts w:ascii="Bookman Old Style" w:hAnsi="Bookman Old Style"/>
          <w:i/>
          <w:iCs/>
          <w:color w:val="000000"/>
          <w:spacing w:val="8"/>
        </w:rPr>
        <w:t>Bhuli</w:t>
      </w:r>
      <w:r w:rsidRPr="00E371AB">
        <w:rPr>
          <w:rFonts w:ascii="Bookman Old Style" w:hAnsi="Bookman Old Style"/>
          <w:color w:val="000000"/>
          <w:spacing w:val="8"/>
        </w:rPr>
        <w:t> </w:t>
      </w:r>
      <w:r w:rsidRPr="00E371AB">
        <w:rPr>
          <w:rFonts w:ascii="Bookman Old Style" w:hAnsi="Bookman Old Style"/>
          <w:i/>
          <w:iCs/>
          <w:color w:val="000000"/>
          <w:spacing w:val="8"/>
        </w:rPr>
        <w:t>Nai</w:t>
      </w:r>
      <w:r w:rsidRPr="00E371AB">
        <w:rPr>
          <w:rFonts w:ascii="Bookman Old Style" w:hAnsi="Bookman Old Style"/>
          <w:color w:val="000000"/>
          <w:spacing w:val="8"/>
        </w:rPr>
        <w:t>, </w:t>
      </w:r>
      <w:r w:rsidRPr="00E371AB">
        <w:rPr>
          <w:rFonts w:ascii="Bookman Old Style" w:hAnsi="Bookman Old Style"/>
          <w:i/>
          <w:iCs/>
          <w:color w:val="000000"/>
          <w:spacing w:val="8"/>
        </w:rPr>
        <w:t>Chattogram</w:t>
      </w:r>
      <w:r w:rsidRPr="00E371AB">
        <w:rPr>
          <w:rFonts w:ascii="Bookman Old Style" w:hAnsi="Bookman Old Style"/>
          <w:color w:val="000000"/>
          <w:spacing w:val="8"/>
        </w:rPr>
        <w:t> </w:t>
      </w:r>
      <w:r w:rsidRPr="00E371AB">
        <w:rPr>
          <w:rFonts w:ascii="Bookman Old Style" w:hAnsi="Bookman Old Style"/>
          <w:i/>
          <w:iCs/>
          <w:color w:val="000000"/>
          <w:spacing w:val="8"/>
        </w:rPr>
        <w:t>Astragar</w:t>
      </w:r>
      <w:r w:rsidRPr="00E371AB">
        <w:rPr>
          <w:rFonts w:ascii="Bookman Old Style" w:hAnsi="Bookman Old Style"/>
          <w:color w:val="000000"/>
          <w:spacing w:val="8"/>
        </w:rPr>
        <w:t> </w:t>
      </w:r>
      <w:r w:rsidRPr="00E371AB">
        <w:rPr>
          <w:rFonts w:ascii="Bookman Old Style" w:hAnsi="Bookman Old Style"/>
          <w:i/>
          <w:iCs/>
          <w:color w:val="000000"/>
          <w:spacing w:val="8"/>
        </w:rPr>
        <w:t>Lunthan</w:t>
      </w:r>
      <w:r w:rsidRPr="00E371AB">
        <w:rPr>
          <w:rFonts w:ascii="Bookman Old Style" w:hAnsi="Bookman Old Style"/>
          <w:color w:val="000000"/>
          <w:spacing w:val="8"/>
        </w:rPr>
        <w:t> was produced in 1949. It was based on the Chittagong Armoury Raid incident of 1930, followed by </w:t>
      </w:r>
      <w:r w:rsidRPr="00E371AB">
        <w:rPr>
          <w:rFonts w:ascii="Bookman Old Style" w:hAnsi="Bookman Old Style"/>
          <w:i/>
          <w:iCs/>
          <w:color w:val="000000"/>
          <w:spacing w:val="8"/>
        </w:rPr>
        <w:t>Biallish</w:t>
      </w:r>
      <w:r w:rsidRPr="00E371AB">
        <w:rPr>
          <w:rFonts w:ascii="Bookman Old Style" w:hAnsi="Bookman Old Style"/>
          <w:color w:val="000000"/>
          <w:spacing w:val="8"/>
        </w:rPr>
        <w:t>, </w:t>
      </w:r>
      <w:r w:rsidRPr="00E371AB">
        <w:rPr>
          <w:rFonts w:ascii="Bookman Old Style" w:hAnsi="Bookman Old Style"/>
          <w:i/>
          <w:iCs/>
          <w:color w:val="000000"/>
          <w:spacing w:val="8"/>
        </w:rPr>
        <w:t>Biplabi</w:t>
      </w:r>
      <w:r w:rsidRPr="00E371AB">
        <w:rPr>
          <w:rFonts w:ascii="Bookman Old Style" w:hAnsi="Bookman Old Style"/>
          <w:color w:val="000000"/>
          <w:spacing w:val="8"/>
        </w:rPr>
        <w:t> </w:t>
      </w:r>
      <w:r w:rsidRPr="00E371AB">
        <w:rPr>
          <w:rFonts w:ascii="Bookman Old Style" w:hAnsi="Bookman Old Style"/>
          <w:i/>
          <w:iCs/>
          <w:color w:val="000000"/>
          <w:spacing w:val="8"/>
        </w:rPr>
        <w:t>Khudiram</w:t>
      </w:r>
      <w:r w:rsidRPr="00E371AB">
        <w:rPr>
          <w:rFonts w:ascii="Bookman Old Style" w:hAnsi="Bookman Old Style"/>
          <w:color w:val="000000"/>
          <w:spacing w:val="8"/>
        </w:rPr>
        <w:t> (1951) and </w:t>
      </w:r>
      <w:r w:rsidRPr="00E371AB">
        <w:rPr>
          <w:rFonts w:ascii="Bookman Old Style" w:hAnsi="Bookman Old Style"/>
          <w:i/>
          <w:iCs/>
          <w:color w:val="000000"/>
          <w:spacing w:val="8"/>
        </w:rPr>
        <w:t>Anandamath</w:t>
      </w:r>
      <w:r w:rsidRPr="00E371AB">
        <w:rPr>
          <w:rFonts w:ascii="Bookman Old Style" w:hAnsi="Bookman Old Style"/>
          <w:color w:val="000000"/>
          <w:spacing w:val="8"/>
        </w:rPr>
        <w:t> (1952). The last one was again by Hemen Gupta in Hindi. It was the period when Bengali filmmakers tried to recreate the nationalist fantasies on the silver screen at a time when nothing was left for the Bengalis, but to mourn over the “Sonar Bangla”, they once lived in. An interesting point must be noted here. While popular films by and large seek to introduce the idea of a unitary national state, the so-called artistic films endeavour to be critical of the nation state and its different discourses. In Bengal, the regional was thus valourised at the expense of the national. However, the films in this period emerged with qualities of both popular and artistic films, to be called critical as well as narrative at the same time. Cinema in this period tended to focus on the city space as a space of disillusionment, growing unemployment, shattered dreams. However, one must not tag the films simply as an outcome of the IPTA Movement in Bengal. (Pradhan 1985: 1-3, 129) The socially conscious writers of Bengal who had composed songs, plays, stories and poems on the Bengal famine, ei</w:t>
      </w:r>
      <w:r w:rsidR="00E06E5E">
        <w:rPr>
          <w:rFonts w:ascii="Bookman Old Style" w:hAnsi="Bookman Old Style"/>
          <w:color w:val="000000"/>
          <w:spacing w:val="8"/>
        </w:rPr>
        <w:t xml:space="preserve">ther remained silent or took an indifferent </w:t>
      </w:r>
      <w:r w:rsidRPr="00E371AB">
        <w:rPr>
          <w:rFonts w:ascii="Bookman Old Style" w:hAnsi="Bookman Old Style"/>
          <w:color w:val="000000"/>
          <w:spacing w:val="8"/>
        </w:rPr>
        <w:t>approach to Partition.</w:t>
      </w:r>
      <w:r w:rsidRPr="00E371AB">
        <w:rPr>
          <w:rFonts w:ascii="Bookman Old Style" w:hAnsi="Bookman Old Style"/>
          <w:color w:val="000000"/>
          <w:spacing w:val="8"/>
        </w:rPr>
        <w:br/>
      </w:r>
      <w:r w:rsidRPr="00E371AB">
        <w:rPr>
          <w:rFonts w:ascii="Bookman Old Style" w:hAnsi="Bookman Old Style"/>
          <w:color w:val="000000"/>
          <w:spacing w:val="8"/>
        </w:rPr>
        <w:br/>
        <w:t xml:space="preserve">Long before Partition and Independence, a powerful leftist movement </w:t>
      </w:r>
      <w:r w:rsidRPr="00E371AB">
        <w:rPr>
          <w:rFonts w:ascii="Bookman Old Style" w:hAnsi="Bookman Old Style"/>
          <w:color w:val="000000"/>
          <w:spacing w:val="8"/>
        </w:rPr>
        <w:lastRenderedPageBreak/>
        <w:t>was born in Bengal. The refugees became the primary balancing factor in post-Partition left politics, but at the theoretical level, the left politicians remained more or less silent on the issues of Partition. Perhaps, they thought that Partition and Pakistan ensured Muslims the right to self-determination, and therefore, it would be reactionary or self-detrimental if they went on a path of acute opposition to Partition. In general, the so-called trauma or the sentimental outburst of the Bengalis did not have a proper identification in left political class ideologies. The left politicians generated systematic discussions on famine, the Tebhaga Movement, and the Food Movement, but somehow showed a kind of reluctance towards discussing Partition realities in cultural genres. However, the left popular politics to some extent tried to heal popular traumas in later years.</w:t>
      </w:r>
      <w:r w:rsidRPr="00E371AB">
        <w:rPr>
          <w:rFonts w:ascii="Bookman Old Style" w:hAnsi="Bookman Old Style"/>
          <w:color w:val="000000"/>
          <w:spacing w:val="8"/>
        </w:rPr>
        <w:br/>
      </w:r>
      <w:r w:rsidRPr="00E371AB">
        <w:rPr>
          <w:rFonts w:ascii="Bookman Old Style" w:hAnsi="Bookman Old Style"/>
          <w:color w:val="000000"/>
          <w:spacing w:val="8"/>
        </w:rPr>
        <w:br/>
        <w:t>For an understanding of the suffering and trauma of ordinary Bengalis, one has to rely primarily on personal reminiscences than on fiction per se. With this dearth of creative writing, cinema emerged with immense potentialities to depict the trauma of Partition. However, the question was, how should the films be? It needs to be noted that the depiction of Partition conflict did not mean a sense of patriotism in Independent Bengal. In fact, popular cinema being a source of entertainment, was seen to be trapped in the binary forces of “avoidance” and “selection”. The neo-realist style appeared after Partition, and took a safe position of not depicting the horrors of the bygone era as the theme. However, there were exceptions. </w:t>
      </w:r>
      <w:r w:rsidRPr="00E371AB">
        <w:rPr>
          <w:rFonts w:ascii="Bookman Old Style" w:hAnsi="Bookman Old Style"/>
          <w:i/>
          <w:iCs/>
          <w:color w:val="000000"/>
          <w:spacing w:val="8"/>
        </w:rPr>
        <w:t>Chinnomul</w:t>
      </w:r>
      <w:r w:rsidRPr="00E371AB">
        <w:rPr>
          <w:rFonts w:ascii="Bookman Old Style" w:hAnsi="Bookman Old Style"/>
          <w:color w:val="000000"/>
          <w:spacing w:val="8"/>
        </w:rPr>
        <w:t> and </w:t>
      </w:r>
      <w:r w:rsidRPr="00E371AB">
        <w:rPr>
          <w:rFonts w:ascii="Bookman Old Style" w:hAnsi="Bookman Old Style"/>
          <w:i/>
          <w:iCs/>
          <w:color w:val="000000"/>
          <w:spacing w:val="8"/>
        </w:rPr>
        <w:t>Natun</w:t>
      </w:r>
      <w:r w:rsidRPr="00E371AB">
        <w:rPr>
          <w:rFonts w:ascii="Bookman Old Style" w:hAnsi="Bookman Old Style"/>
          <w:color w:val="000000"/>
          <w:spacing w:val="8"/>
        </w:rPr>
        <w:t> </w:t>
      </w:r>
      <w:r w:rsidRPr="00E371AB">
        <w:rPr>
          <w:rFonts w:ascii="Bookman Old Style" w:hAnsi="Bookman Old Style"/>
          <w:i/>
          <w:iCs/>
          <w:color w:val="000000"/>
          <w:spacing w:val="8"/>
        </w:rPr>
        <w:t>Yahudi</w:t>
      </w:r>
      <w:r w:rsidRPr="00E371AB">
        <w:rPr>
          <w:rFonts w:ascii="Bookman Old Style" w:hAnsi="Bookman Old Style"/>
          <w:color w:val="000000"/>
          <w:spacing w:val="8"/>
        </w:rPr>
        <w:t>, two Bengali films coming out of the leftist orientation, tried to focus on the East Bengal refugees and their rehabilitation as a national problem.</w:t>
      </w:r>
      <w:r w:rsidRPr="00E371AB">
        <w:rPr>
          <w:rFonts w:ascii="Bookman Old Style" w:hAnsi="Bookman Old Style"/>
          <w:color w:val="000000"/>
          <w:spacing w:val="8"/>
          <w:vertAlign w:val="superscript"/>
        </w:rPr>
        <w:t>14</w:t>
      </w:r>
      <w:r w:rsidRPr="00E371AB">
        <w:rPr>
          <w:rFonts w:ascii="Bookman Old Style" w:hAnsi="Bookman Old Style"/>
          <w:color w:val="000000"/>
          <w:spacing w:val="8"/>
        </w:rPr>
        <w:t> In spite of receiving critical acclaim, specially </w:t>
      </w:r>
      <w:r w:rsidRPr="00E371AB">
        <w:rPr>
          <w:rFonts w:ascii="Bookman Old Style" w:hAnsi="Bookman Old Style"/>
          <w:i/>
          <w:iCs/>
          <w:color w:val="000000"/>
          <w:spacing w:val="8"/>
        </w:rPr>
        <w:t>Chinnomul</w:t>
      </w:r>
      <w:r w:rsidRPr="00E371AB">
        <w:rPr>
          <w:rFonts w:ascii="Bookman Old Style" w:hAnsi="Bookman Old Style"/>
          <w:color w:val="000000"/>
          <w:spacing w:val="8"/>
        </w:rPr>
        <w:t>, poor cinematic narrative affected the film to such an extent that the film appeared either lifeless or as a sentimental exposition, devoid of energy and vigour.</w:t>
      </w:r>
      <w:r w:rsidRPr="00E371AB">
        <w:rPr>
          <w:rFonts w:ascii="Bookman Old Style" w:hAnsi="Bookman Old Style"/>
          <w:color w:val="000000"/>
          <w:spacing w:val="8"/>
        </w:rPr>
        <w:br/>
      </w:r>
      <w:r w:rsidRPr="00E371AB">
        <w:rPr>
          <w:rFonts w:ascii="Bookman Old Style" w:hAnsi="Bookman Old Style"/>
          <w:color w:val="000000"/>
          <w:spacing w:val="8"/>
        </w:rPr>
        <w:br/>
        <w:t xml:space="preserve">During late ‘40s and early ‘50s, the Bengali film industry moved towards a genre of regional cinema. This genre projected the region </w:t>
      </w:r>
      <w:r w:rsidRPr="00E371AB">
        <w:rPr>
          <w:rFonts w:ascii="Bookman Old Style" w:hAnsi="Bookman Old Style"/>
          <w:color w:val="000000"/>
          <w:spacing w:val="8"/>
        </w:rPr>
        <w:lastRenderedPageBreak/>
        <w:t>rather than the nation. A sense of Bengaliness could be visible in all of the genres during this period. In series of films fantasies were juxtaposed along with genres like crime thrillers or comedy, and offered entertainment to the masses suffering from the post-Partition hardships. By depicting the lure an alternative lifestyle, the films were a relief to the people. The so-called culture of a modern lifestyle, controlled by consumerism, brought the masses into the capitalist world of development – the new ideal of nation-building under a new state structure. If this notion of a good life was the most accepted form self-repetition, a new social consciousness of challenging the paradigm of capitalist development emerged in a number of parallel films. The popular mass cinema in urban areas provided relief from hunger, loneliness and alienation for those coming into the city as a refugees or as displaced people. The films fulfilled their dreams and helped them escape into the illusions of high living and modernity. However, during this phase, though storytelling may not have been important, in Bengali cinema, it was never absent from the narrative.</w:t>
      </w:r>
      <w:r w:rsidRPr="00E371AB">
        <w:rPr>
          <w:rFonts w:ascii="Bookman Old Style" w:hAnsi="Bookman Old Style"/>
          <w:color w:val="000000"/>
          <w:spacing w:val="8"/>
        </w:rPr>
        <w:br/>
      </w:r>
      <w:r w:rsidRPr="00E371AB">
        <w:rPr>
          <w:rFonts w:ascii="Bookman Old Style" w:hAnsi="Bookman Old Style"/>
          <w:color w:val="000000"/>
          <w:spacing w:val="8"/>
        </w:rPr>
        <w:br/>
        <w:t>From 1950s, the cultural imagery of Bengaliness was restructured and witnessed the emergence of a modernist-realist and popular trends in Bengali films, which imagined the nation differently. The new wave of Bengaliness in cinema came to be reconciled with the genre of reality filled with nostalgia and innocence. Satyajit Ray’s </w:t>
      </w:r>
      <w:r w:rsidRPr="00E371AB">
        <w:rPr>
          <w:rFonts w:ascii="Bookman Old Style" w:hAnsi="Bookman Old Style"/>
          <w:i/>
          <w:iCs/>
          <w:color w:val="000000"/>
          <w:spacing w:val="8"/>
        </w:rPr>
        <w:t>Pather</w:t>
      </w:r>
      <w:r w:rsidRPr="00E371AB">
        <w:rPr>
          <w:rFonts w:ascii="Bookman Old Style" w:hAnsi="Bookman Old Style"/>
          <w:color w:val="000000"/>
          <w:spacing w:val="8"/>
        </w:rPr>
        <w:t> </w:t>
      </w:r>
      <w:r w:rsidRPr="00E371AB">
        <w:rPr>
          <w:rFonts w:ascii="Bookman Old Style" w:hAnsi="Bookman Old Style"/>
          <w:i/>
          <w:iCs/>
          <w:color w:val="000000"/>
          <w:spacing w:val="8"/>
        </w:rPr>
        <w:t>Panchali</w:t>
      </w:r>
      <w:r w:rsidRPr="00E371AB">
        <w:rPr>
          <w:rFonts w:ascii="Bookman Old Style" w:hAnsi="Bookman Old Style"/>
          <w:color w:val="000000"/>
          <w:spacing w:val="8"/>
        </w:rPr>
        <w:t> (1955) and the appearance of the star pair Uttam Kumar-Suchitra Sen offered new creative spaces to its audience. This new form of entertainment satisfactorily camouflaged the trauma of the Bengalis, and the magic of widespread populism soon affected the revolutionary spirit of </w:t>
      </w:r>
      <w:r w:rsidRPr="00E371AB">
        <w:rPr>
          <w:rFonts w:ascii="Bookman Old Style" w:hAnsi="Bookman Old Style"/>
          <w:i/>
          <w:iCs/>
          <w:color w:val="000000"/>
          <w:spacing w:val="8"/>
        </w:rPr>
        <w:t>Pather Panchali</w:t>
      </w:r>
      <w:r w:rsidRPr="00E371AB">
        <w:rPr>
          <w:rFonts w:ascii="Bookman Old Style" w:hAnsi="Bookman Old Style"/>
          <w:color w:val="000000"/>
          <w:spacing w:val="8"/>
        </w:rPr>
        <w:t>. However, Uttam Kumar-Suchitra Sen starrers helped recover the memories of a traditional value system, lost in the post-Partition turmoil. This traditionalism was not backward, and they were rather presented in the mode of modernism where the patriarchal or feudal value system was seen in conflict with the modern on the questions of tradition.</w:t>
      </w:r>
      <w:r w:rsidRPr="00E371AB">
        <w:rPr>
          <w:rFonts w:ascii="Bookman Old Style" w:hAnsi="Bookman Old Style"/>
          <w:color w:val="000000"/>
          <w:spacing w:val="8"/>
        </w:rPr>
        <w:br/>
      </w:r>
      <w:r w:rsidRPr="00E371AB">
        <w:rPr>
          <w:rFonts w:ascii="Bookman Old Style" w:hAnsi="Bookman Old Style"/>
          <w:color w:val="000000"/>
          <w:spacing w:val="8"/>
        </w:rPr>
        <w:lastRenderedPageBreak/>
        <w:br/>
        <w:t>Examples can be drawn from the new depiction of women in these films: The traditional patriarchal figure was shown as worried about domestic work when daughters or the daughters-in-law of middleclass educated families entered the job market in large numbers and started earning. Soon, the character of the patriarch realised the necessities of the additional family income and recognised the productive force of women. All this was being done to support the capitalistic framework of the new nation state structure, where the traditional patriarchal structure engaged itself in rational functionalistic terms. The dual role of the women as homemakers as well as wage earners seemed to soon get rationalised. In Uttam Kumar-Suchitra Sen starrer </w:t>
      </w:r>
      <w:r w:rsidRPr="00E371AB">
        <w:rPr>
          <w:rFonts w:ascii="Bookman Old Style" w:hAnsi="Bookman Old Style"/>
          <w:i/>
          <w:iCs/>
          <w:color w:val="000000"/>
          <w:spacing w:val="8"/>
        </w:rPr>
        <w:t>Sharey Chuttar</w:t>
      </w:r>
      <w:r w:rsidRPr="00E371AB">
        <w:rPr>
          <w:rFonts w:ascii="Bookman Old Style" w:hAnsi="Bookman Old Style"/>
          <w:color w:val="000000"/>
          <w:spacing w:val="8"/>
        </w:rPr>
        <w:t>, the woman appeared at the centre of the narrative.</w:t>
      </w:r>
      <w:r w:rsidRPr="00E371AB">
        <w:rPr>
          <w:rFonts w:ascii="Bookman Old Style" w:hAnsi="Bookman Old Style"/>
          <w:color w:val="000000"/>
          <w:spacing w:val="8"/>
        </w:rPr>
        <w:br/>
      </w:r>
      <w:r w:rsidRPr="00E371AB">
        <w:rPr>
          <w:rFonts w:ascii="Bookman Old Style" w:hAnsi="Bookman Old Style"/>
          <w:color w:val="000000"/>
          <w:spacing w:val="8"/>
        </w:rPr>
        <w:br/>
        <w:t>Soon, heroines were presented with a dollish image, lacking the spirit of challenge and resistance. Their self-representational characters were full of possibilities and potential, but finally, they appeared as icons of committed love, sacrifice and self-destruction. </w:t>
      </w:r>
      <w:r w:rsidRPr="00E371AB">
        <w:rPr>
          <w:rFonts w:ascii="Bookman Old Style" w:hAnsi="Bookman Old Style"/>
          <w:i/>
          <w:iCs/>
          <w:color w:val="000000"/>
          <w:spacing w:val="8"/>
        </w:rPr>
        <w:t>Saptapadi</w:t>
      </w:r>
      <w:r w:rsidRPr="00E371AB">
        <w:rPr>
          <w:rFonts w:ascii="Bookman Old Style" w:hAnsi="Bookman Old Style"/>
          <w:color w:val="000000"/>
          <w:spacing w:val="8"/>
        </w:rPr>
        <w:t>,</w:t>
      </w:r>
      <w:r w:rsidRPr="00E371AB">
        <w:rPr>
          <w:rFonts w:ascii="Bookman Old Style" w:hAnsi="Bookman Old Style"/>
          <w:i/>
          <w:iCs/>
          <w:color w:val="000000"/>
          <w:spacing w:val="8"/>
        </w:rPr>
        <w:t> Sagarika</w:t>
      </w:r>
      <w:r w:rsidRPr="00E371AB">
        <w:rPr>
          <w:rFonts w:ascii="Bookman Old Style" w:hAnsi="Bookman Old Style"/>
          <w:color w:val="000000"/>
          <w:spacing w:val="8"/>
        </w:rPr>
        <w:t>,</w:t>
      </w:r>
      <w:r w:rsidRPr="00E371AB">
        <w:rPr>
          <w:rFonts w:ascii="Bookman Old Style" w:hAnsi="Bookman Old Style"/>
          <w:i/>
          <w:iCs/>
          <w:color w:val="000000"/>
          <w:spacing w:val="8"/>
        </w:rPr>
        <w:t> Pathe Holo Deri</w:t>
      </w:r>
      <w:r w:rsidRPr="00E371AB">
        <w:rPr>
          <w:rFonts w:ascii="Bookman Old Style" w:hAnsi="Bookman Old Style"/>
          <w:color w:val="000000"/>
          <w:spacing w:val="8"/>
        </w:rPr>
        <w:t> and</w:t>
      </w:r>
      <w:r w:rsidRPr="00E371AB">
        <w:rPr>
          <w:rFonts w:ascii="Bookman Old Style" w:hAnsi="Bookman Old Style"/>
          <w:i/>
          <w:iCs/>
          <w:color w:val="000000"/>
          <w:spacing w:val="8"/>
        </w:rPr>
        <w:t> Agni Pariksha</w:t>
      </w:r>
      <w:r w:rsidRPr="00E371AB">
        <w:rPr>
          <w:rFonts w:ascii="Bookman Old Style" w:hAnsi="Bookman Old Style"/>
          <w:color w:val="000000"/>
          <w:spacing w:val="8"/>
        </w:rPr>
        <w:t> are examples. This cinematic space may appear as a nationalist space through the production of a national fantasy. National fantasies do not mean political or territorial symbolism, but people’s desires, responsibilities, rights, love, hatred and other emotions, which are equally important for idolising national fantasies. Thus, Bengali films of Uttam Kumar and Suchitra Sen successfully projected the national fantasies by virtue of their Indianness in a modern nation state. These films transformed the national life at the time, making Indianness meaningful.</w:t>
      </w:r>
      <w:r w:rsidRPr="00E371AB">
        <w:rPr>
          <w:rFonts w:ascii="Bookman Old Style" w:hAnsi="Bookman Old Style"/>
          <w:color w:val="000000"/>
          <w:spacing w:val="8"/>
        </w:rPr>
        <w:br/>
      </w:r>
      <w:r w:rsidRPr="00E371AB">
        <w:rPr>
          <w:rFonts w:ascii="Bookman Old Style" w:hAnsi="Bookman Old Style"/>
          <w:color w:val="000000"/>
          <w:spacing w:val="8"/>
        </w:rPr>
        <w:br/>
        <w:t>Ritwik Ghatak’s Partition trilogy has not been discussed in this paper because his films have been over-exposed as Partition films. In these films, the nation is presented differently from the Uttam Kumar-Suchitra Sen films. However, the film </w:t>
      </w:r>
      <w:r w:rsidRPr="00E371AB">
        <w:rPr>
          <w:rFonts w:ascii="Bookman Old Style" w:hAnsi="Bookman Old Style"/>
          <w:i/>
          <w:iCs/>
          <w:color w:val="000000"/>
          <w:spacing w:val="8"/>
        </w:rPr>
        <w:t>Alo</w:t>
      </w:r>
      <w:r w:rsidRPr="00E371AB">
        <w:rPr>
          <w:rFonts w:ascii="Bookman Old Style" w:hAnsi="Bookman Old Style"/>
          <w:color w:val="000000"/>
          <w:spacing w:val="8"/>
        </w:rPr>
        <w:t> </w:t>
      </w:r>
      <w:r w:rsidRPr="00E371AB">
        <w:rPr>
          <w:rFonts w:ascii="Bookman Old Style" w:hAnsi="Bookman Old Style"/>
          <w:i/>
          <w:iCs/>
          <w:color w:val="000000"/>
          <w:spacing w:val="8"/>
        </w:rPr>
        <w:t>Amar</w:t>
      </w:r>
      <w:r w:rsidRPr="00E371AB">
        <w:rPr>
          <w:rFonts w:ascii="Bookman Old Style" w:hAnsi="Bookman Old Style"/>
          <w:color w:val="000000"/>
          <w:spacing w:val="8"/>
        </w:rPr>
        <w:t> </w:t>
      </w:r>
      <w:r w:rsidRPr="00E371AB">
        <w:rPr>
          <w:rFonts w:ascii="Bookman Old Style" w:hAnsi="Bookman Old Style"/>
          <w:i/>
          <w:iCs/>
          <w:color w:val="000000"/>
          <w:spacing w:val="8"/>
        </w:rPr>
        <w:t>Alo</w:t>
      </w:r>
      <w:r w:rsidRPr="00E371AB">
        <w:rPr>
          <w:rFonts w:ascii="Bookman Old Style" w:hAnsi="Bookman Old Style"/>
          <w:color w:val="000000"/>
          <w:spacing w:val="8"/>
        </w:rPr>
        <w:t xml:space="preserve"> (1971) made at a </w:t>
      </w:r>
      <w:r w:rsidRPr="00E371AB">
        <w:rPr>
          <w:rFonts w:ascii="Bookman Old Style" w:hAnsi="Bookman Old Style"/>
          <w:color w:val="000000"/>
          <w:spacing w:val="8"/>
        </w:rPr>
        <w:lastRenderedPageBreak/>
        <w:t>later date bears some resemblance to Ghatak’s Partition films. Made soon after the Bangladesh war, it highlighted gendered violence of Partition. Made long after Partition and Independence, it once again brought the question of s victimisation of women to the forefront. It was also very critical of the state-sponsored structure of capitalist development under the new nation state. Memories never die, and this film proved that the picture of exploitation and women’s vulnarability which Bengal had seen in the 1940s or after Partition remained more or less the same even at a time when a new nation state was born in South Asia. By projecting Partition violence, poverty and underdevelopment as the real traumas and wounds of Bengali nationhood, </w:t>
      </w:r>
      <w:r w:rsidRPr="00E371AB">
        <w:rPr>
          <w:rFonts w:ascii="Bookman Old Style" w:hAnsi="Bookman Old Style"/>
          <w:i/>
          <w:iCs/>
          <w:color w:val="000000"/>
          <w:spacing w:val="8"/>
        </w:rPr>
        <w:t>Alo Amar Alo</w:t>
      </w:r>
      <w:r w:rsidRPr="00E371AB">
        <w:rPr>
          <w:rFonts w:ascii="Bookman Old Style" w:hAnsi="Bookman Old Style"/>
          <w:color w:val="000000"/>
          <w:spacing w:val="8"/>
        </w:rPr>
        <w:t> challenged the basic structure of the modern nation state.</w:t>
      </w:r>
      <w:r w:rsidRPr="00E371AB">
        <w:rPr>
          <w:rFonts w:ascii="Bookman Old Style" w:hAnsi="Bookman Old Style"/>
          <w:color w:val="000000"/>
          <w:spacing w:val="8"/>
        </w:rPr>
        <w:br/>
      </w:r>
      <w:r w:rsidRPr="00E371AB">
        <w:rPr>
          <w:rFonts w:ascii="Bookman Old Style" w:hAnsi="Bookman Old Style"/>
          <w:color w:val="000000"/>
          <w:spacing w:val="8"/>
        </w:rPr>
        <w:br/>
        <w:t>Each nation state must bear the responsibilities of failure. The nation itself comes from the debris of the past. Therefore, a sense of loss and nostalgia remains, and is present in each and every representation of the nation. Cinema is no exception, and in a sense, it is the liveliest space for imagination and self-articulation. The nation tries to replace the loss of an ideology by some other ideology, but the legacies are taken forward silently or vocally in the ultimate cultural and social manifestation of the self. Bengali cinema in the post-1947 period experienced and nurtured a number of ideologies of nationhood. It went through a process of forgetting, recreating sorrow and fanaticising, but the nation it imagined is still to be recovered from the traumatic consciousness of the ‘40s and the ‘50s – a burden of culture the nation is yet to get a relief from.</w:t>
      </w:r>
      <w:r w:rsidRPr="00E371AB">
        <w:rPr>
          <w:rFonts w:ascii="Bookman Old Style" w:hAnsi="Bookman Old Style"/>
          <w:color w:val="000000"/>
          <w:spacing w:val="8"/>
        </w:rPr>
        <w:br/>
      </w:r>
      <w:r w:rsidRPr="00E371AB">
        <w:rPr>
          <w:rFonts w:ascii="Bookman Old Style" w:hAnsi="Bookman Old Style"/>
          <w:color w:val="000000"/>
          <w:spacing w:val="8"/>
        </w:rPr>
        <w:br/>
      </w:r>
      <w:r w:rsidRPr="00E371AB">
        <w:rPr>
          <w:rFonts w:ascii="Bookman Old Style" w:hAnsi="Bookman Old Style"/>
          <w:color w:val="000000"/>
          <w:spacing w:val="8"/>
        </w:rPr>
        <w:br/>
      </w:r>
      <w:r w:rsidRPr="00E371AB">
        <w:rPr>
          <w:rFonts w:ascii="Bookman Old Style" w:hAnsi="Bookman Old Style"/>
          <w:b/>
          <w:bCs/>
          <w:color w:val="000000"/>
          <w:spacing w:val="8"/>
        </w:rPr>
        <w:t>Bibliography</w:t>
      </w:r>
      <w:r w:rsidRPr="00E371AB">
        <w:rPr>
          <w:rFonts w:ascii="Bookman Old Style" w:hAnsi="Bookman Old Style"/>
          <w:b/>
          <w:bCs/>
          <w:color w:val="000000"/>
          <w:spacing w:val="8"/>
        </w:rPr>
        <w:br/>
      </w:r>
      <w:r w:rsidRPr="00E371AB">
        <w:rPr>
          <w:rFonts w:ascii="Bookman Old Style" w:hAnsi="Bookman Old Style"/>
          <w:b/>
          <w:bCs/>
          <w:color w:val="000000"/>
          <w:spacing w:val="8"/>
        </w:rPr>
        <w:br/>
        <w:t>Adorno, Theodor W and Max Horkheimer</w:t>
      </w:r>
      <w:r w:rsidRPr="00E371AB">
        <w:rPr>
          <w:rFonts w:ascii="Bookman Old Style" w:hAnsi="Bookman Old Style"/>
          <w:color w:val="000000"/>
          <w:spacing w:val="8"/>
        </w:rPr>
        <w:t xml:space="preserve">, 1972, ‘The Culture Industry: Enlightenment as Mass Deception’, in Theodor W Adorno and </w:t>
      </w:r>
      <w:r w:rsidRPr="00E371AB">
        <w:rPr>
          <w:rFonts w:ascii="Bookman Old Style" w:hAnsi="Bookman Old Style"/>
          <w:color w:val="000000"/>
          <w:spacing w:val="8"/>
        </w:rPr>
        <w:lastRenderedPageBreak/>
        <w:t>Max Horkheimer (eds), </w:t>
      </w:r>
      <w:r w:rsidRPr="00E371AB">
        <w:rPr>
          <w:rFonts w:ascii="Bookman Old Style" w:hAnsi="Bookman Old Style"/>
          <w:i/>
          <w:iCs/>
          <w:color w:val="000000"/>
          <w:spacing w:val="8"/>
        </w:rPr>
        <w:t>The Dialectics of Enlightenment</w:t>
      </w:r>
      <w:r w:rsidRPr="00E371AB">
        <w:rPr>
          <w:rFonts w:ascii="Bookman Old Style" w:hAnsi="Bookman Old Style"/>
          <w:color w:val="000000"/>
          <w:spacing w:val="8"/>
        </w:rPr>
        <w:t>, New York, Seabury Press</w:t>
      </w:r>
      <w:r w:rsidRPr="00E371AB">
        <w:rPr>
          <w:rFonts w:ascii="Bookman Old Style" w:hAnsi="Bookman Old Style"/>
          <w:color w:val="000000"/>
          <w:spacing w:val="8"/>
        </w:rPr>
        <w:br/>
      </w:r>
      <w:r w:rsidRPr="00E371AB">
        <w:rPr>
          <w:rFonts w:ascii="Bookman Old Style" w:hAnsi="Bookman Old Style"/>
          <w:b/>
          <w:bCs/>
          <w:color w:val="000000"/>
          <w:spacing w:val="8"/>
        </w:rPr>
        <w:t>Anderson, Benedict</w:t>
      </w:r>
      <w:r w:rsidRPr="00E371AB">
        <w:rPr>
          <w:rFonts w:ascii="Bookman Old Style" w:hAnsi="Bookman Old Style"/>
          <w:color w:val="000000"/>
          <w:spacing w:val="8"/>
        </w:rPr>
        <w:t>, 1983, </w:t>
      </w:r>
      <w:r w:rsidRPr="00E371AB">
        <w:rPr>
          <w:rFonts w:ascii="Bookman Old Style" w:hAnsi="Bookman Old Style"/>
          <w:i/>
          <w:iCs/>
          <w:color w:val="000000"/>
          <w:spacing w:val="8"/>
        </w:rPr>
        <w:t>Imagined Communities, Reflections on the Origin and Spread of Nationalism</w:t>
      </w:r>
      <w:r w:rsidRPr="00E371AB">
        <w:rPr>
          <w:rFonts w:ascii="Bookman Old Style" w:hAnsi="Bookman Old Style"/>
          <w:color w:val="000000"/>
          <w:spacing w:val="8"/>
        </w:rPr>
        <w:t>, London, Verso</w:t>
      </w:r>
      <w:r w:rsidRPr="00E371AB">
        <w:rPr>
          <w:rFonts w:ascii="Bookman Old Style" w:hAnsi="Bookman Old Style"/>
          <w:color w:val="000000"/>
          <w:spacing w:val="8"/>
        </w:rPr>
        <w:br/>
      </w:r>
      <w:r w:rsidRPr="00E371AB">
        <w:rPr>
          <w:rFonts w:ascii="Bookman Old Style" w:hAnsi="Bookman Old Style"/>
          <w:b/>
          <w:bCs/>
          <w:color w:val="000000"/>
          <w:spacing w:val="8"/>
        </w:rPr>
        <w:t>Benegal, Shyam</w:t>
      </w:r>
      <w:r w:rsidRPr="00E371AB">
        <w:rPr>
          <w:rFonts w:ascii="Bookman Old Style" w:hAnsi="Bookman Old Style"/>
          <w:color w:val="000000"/>
          <w:spacing w:val="8"/>
        </w:rPr>
        <w:t>, 2009, ‘Tradition, Modernity and Post Modernism in Indian Cinema’, in Manoj Kumar Sanyal and Arunabha Ghosh (eds), </w:t>
      </w:r>
      <w:r w:rsidRPr="00E371AB">
        <w:rPr>
          <w:rFonts w:ascii="Bookman Old Style" w:hAnsi="Bookman Old Style"/>
          <w:i/>
          <w:iCs/>
          <w:color w:val="000000"/>
          <w:spacing w:val="8"/>
        </w:rPr>
        <w:t>Culture, Society and Development in India</w:t>
      </w:r>
      <w:r w:rsidRPr="00E371AB">
        <w:rPr>
          <w:rFonts w:ascii="Bookman Old Style" w:hAnsi="Bookman Old Style"/>
          <w:color w:val="000000"/>
          <w:spacing w:val="8"/>
        </w:rPr>
        <w:t>, New Delhi, Orient Black Swan</w:t>
      </w:r>
      <w:r w:rsidRPr="00E371AB">
        <w:rPr>
          <w:rFonts w:ascii="Bookman Old Style" w:hAnsi="Bookman Old Style"/>
          <w:color w:val="000000"/>
          <w:spacing w:val="8"/>
        </w:rPr>
        <w:br/>
      </w:r>
      <w:r w:rsidRPr="00E371AB">
        <w:rPr>
          <w:rFonts w:ascii="Bookman Old Style" w:hAnsi="Bookman Old Style"/>
          <w:b/>
          <w:bCs/>
          <w:color w:val="000000"/>
          <w:spacing w:val="8"/>
        </w:rPr>
        <w:t>Bhabha, Homi</w:t>
      </w:r>
      <w:r w:rsidRPr="00E371AB">
        <w:rPr>
          <w:rFonts w:ascii="Bookman Old Style" w:hAnsi="Bookman Old Style"/>
          <w:color w:val="000000"/>
          <w:spacing w:val="8"/>
        </w:rPr>
        <w:t>, 1990, ‘Dissemination: Time, Narrative and the Margins of the Modern Nation’. in Homi Bhabha (ed), </w:t>
      </w:r>
      <w:r w:rsidRPr="00E371AB">
        <w:rPr>
          <w:rFonts w:ascii="Bookman Old Style" w:hAnsi="Bookman Old Style"/>
          <w:i/>
          <w:iCs/>
          <w:color w:val="000000"/>
          <w:spacing w:val="8"/>
        </w:rPr>
        <w:t>Nation and Narration</w:t>
      </w:r>
      <w:r w:rsidRPr="00E371AB">
        <w:rPr>
          <w:rFonts w:ascii="Bookman Old Style" w:hAnsi="Bookman Old Style"/>
          <w:color w:val="000000"/>
          <w:spacing w:val="8"/>
        </w:rPr>
        <w:t>, London, Routledge.</w:t>
      </w:r>
      <w:r w:rsidRPr="00E371AB">
        <w:rPr>
          <w:rFonts w:ascii="Bookman Old Style" w:hAnsi="Bookman Old Style"/>
          <w:color w:val="000000"/>
          <w:spacing w:val="8"/>
        </w:rPr>
        <w:br/>
      </w:r>
      <w:r w:rsidRPr="00E371AB">
        <w:rPr>
          <w:rFonts w:ascii="Bookman Old Style" w:hAnsi="Bookman Old Style"/>
          <w:b/>
          <w:bCs/>
          <w:color w:val="000000"/>
          <w:spacing w:val="8"/>
        </w:rPr>
        <w:t>Chakrabarty, Dipesh</w:t>
      </w:r>
      <w:r w:rsidRPr="00E371AB">
        <w:rPr>
          <w:rFonts w:ascii="Bookman Old Style" w:hAnsi="Bookman Old Style"/>
          <w:color w:val="000000"/>
          <w:spacing w:val="8"/>
        </w:rPr>
        <w:t>, 1996, ‘Remembered Villages: Representations of Hindu Bengali Memories in the Aftermath of the Partition’, in </w:t>
      </w:r>
      <w:r w:rsidRPr="00E371AB">
        <w:rPr>
          <w:rFonts w:ascii="Bookman Old Style" w:hAnsi="Bookman Old Style"/>
          <w:i/>
          <w:iCs/>
          <w:color w:val="000000"/>
          <w:spacing w:val="8"/>
        </w:rPr>
        <w:t>Economic and Political Weekly</w:t>
      </w:r>
      <w:r w:rsidRPr="00E371AB">
        <w:rPr>
          <w:rFonts w:ascii="Bookman Old Style" w:hAnsi="Bookman Old Style"/>
          <w:color w:val="000000"/>
          <w:spacing w:val="8"/>
        </w:rPr>
        <w:t>, 10</w:t>
      </w:r>
      <w:r w:rsidRPr="00E371AB">
        <w:rPr>
          <w:rFonts w:ascii="Bookman Old Style" w:hAnsi="Bookman Old Style"/>
          <w:color w:val="000000"/>
          <w:spacing w:val="8"/>
          <w:vertAlign w:val="superscript"/>
        </w:rPr>
        <w:t>th</w:t>
      </w:r>
      <w:r w:rsidRPr="00E371AB">
        <w:rPr>
          <w:rFonts w:ascii="Bookman Old Style" w:hAnsi="Bookman Old Style"/>
          <w:color w:val="000000"/>
          <w:spacing w:val="8"/>
        </w:rPr>
        <w:t> August, 2143</w:t>
      </w:r>
      <w:r w:rsidRPr="00E371AB">
        <w:rPr>
          <w:rFonts w:ascii="Bookman Old Style" w:hAnsi="Bookman Old Style"/>
          <w:color w:val="000000"/>
          <w:spacing w:val="8"/>
        </w:rPr>
        <w:br/>
      </w:r>
      <w:r w:rsidRPr="00E371AB">
        <w:rPr>
          <w:rFonts w:ascii="Bookman Old Style" w:hAnsi="Bookman Old Style"/>
          <w:b/>
          <w:bCs/>
          <w:color w:val="000000"/>
          <w:spacing w:val="8"/>
        </w:rPr>
        <w:t>Goswami, Omkar</w:t>
      </w:r>
      <w:r w:rsidRPr="00E371AB">
        <w:rPr>
          <w:rFonts w:ascii="Bookman Old Style" w:hAnsi="Bookman Old Style"/>
          <w:color w:val="000000"/>
          <w:spacing w:val="8"/>
        </w:rPr>
        <w:t>, 1990, ‘Calcutta’s Economy: 1918-1970: The Fall from Grace’ in Sukanta Chaudhuri (ed),</w:t>
      </w:r>
      <w:r w:rsidRPr="00E371AB">
        <w:rPr>
          <w:rFonts w:ascii="Bookman Old Style" w:hAnsi="Bookman Old Style"/>
          <w:i/>
          <w:iCs/>
          <w:color w:val="000000"/>
          <w:spacing w:val="8"/>
        </w:rPr>
        <w:t> Calcutta: The Living City</w:t>
      </w:r>
      <w:r w:rsidRPr="00E371AB">
        <w:rPr>
          <w:rFonts w:ascii="Bookman Old Style" w:hAnsi="Bookman Old Style"/>
          <w:color w:val="000000"/>
          <w:spacing w:val="8"/>
        </w:rPr>
        <w:t>, Vol II, Delhi.</w:t>
      </w:r>
      <w:r w:rsidRPr="00E371AB">
        <w:rPr>
          <w:rFonts w:ascii="Bookman Old Style" w:hAnsi="Bookman Old Style"/>
          <w:color w:val="000000"/>
          <w:spacing w:val="8"/>
        </w:rPr>
        <w:br/>
      </w:r>
      <w:r w:rsidRPr="00E371AB">
        <w:rPr>
          <w:rFonts w:ascii="Bookman Old Style" w:hAnsi="Bookman Old Style"/>
          <w:b/>
          <w:bCs/>
          <w:color w:val="000000"/>
          <w:spacing w:val="8"/>
        </w:rPr>
        <w:t>Pandey, Gyanendra</w:t>
      </w:r>
      <w:r w:rsidRPr="00E371AB">
        <w:rPr>
          <w:rFonts w:ascii="Bookman Old Style" w:hAnsi="Bookman Old Style"/>
          <w:color w:val="000000"/>
          <w:spacing w:val="8"/>
        </w:rPr>
        <w:t>, 2001, </w:t>
      </w:r>
      <w:r w:rsidRPr="00E371AB">
        <w:rPr>
          <w:rFonts w:ascii="Bookman Old Style" w:hAnsi="Bookman Old Style"/>
          <w:i/>
          <w:iCs/>
          <w:color w:val="000000"/>
          <w:spacing w:val="8"/>
        </w:rPr>
        <w:t>Remembering Partition: Violence, Nationalism and History in India</w:t>
      </w:r>
      <w:r w:rsidRPr="00E371AB">
        <w:rPr>
          <w:rFonts w:ascii="Bookman Old Style" w:hAnsi="Bookman Old Style"/>
          <w:color w:val="000000"/>
          <w:spacing w:val="8"/>
        </w:rPr>
        <w:t>, Cambridge and New York, Cambridge University Press</w:t>
      </w:r>
      <w:r w:rsidRPr="00E371AB">
        <w:rPr>
          <w:rFonts w:ascii="Bookman Old Style" w:hAnsi="Bookman Old Style"/>
          <w:color w:val="000000"/>
          <w:spacing w:val="8"/>
        </w:rPr>
        <w:br/>
      </w:r>
      <w:r w:rsidRPr="00E371AB">
        <w:rPr>
          <w:rFonts w:ascii="Bookman Old Style" w:hAnsi="Bookman Old Style"/>
          <w:b/>
          <w:bCs/>
          <w:color w:val="000000"/>
          <w:spacing w:val="8"/>
        </w:rPr>
        <w:t>Pradhan, Sudhi</w:t>
      </w:r>
      <w:r w:rsidRPr="00E371AB">
        <w:rPr>
          <w:rFonts w:ascii="Bookman Old Style" w:hAnsi="Bookman Old Style"/>
          <w:color w:val="000000"/>
          <w:spacing w:val="8"/>
        </w:rPr>
        <w:t>, 1985, </w:t>
      </w:r>
      <w:r w:rsidRPr="00E371AB">
        <w:rPr>
          <w:rFonts w:ascii="Bookman Old Style" w:hAnsi="Bookman Old Style"/>
          <w:i/>
          <w:iCs/>
          <w:color w:val="000000"/>
          <w:spacing w:val="8"/>
        </w:rPr>
        <w:t>Marxist Cultural Movements in India</w:t>
      </w:r>
      <w:r w:rsidRPr="00E371AB">
        <w:rPr>
          <w:rFonts w:ascii="Bookman Old Style" w:hAnsi="Bookman Old Style"/>
          <w:color w:val="000000"/>
          <w:spacing w:val="8"/>
        </w:rPr>
        <w:t>,</w:t>
      </w:r>
      <w:r w:rsidRPr="00E371AB">
        <w:rPr>
          <w:rFonts w:ascii="Bookman Old Style" w:hAnsi="Bookman Old Style"/>
          <w:i/>
          <w:iCs/>
          <w:color w:val="000000"/>
          <w:spacing w:val="8"/>
        </w:rPr>
        <w:t> Chronicles and Documents</w:t>
      </w:r>
      <w:r w:rsidRPr="00E371AB">
        <w:rPr>
          <w:rFonts w:ascii="Bookman Old Style" w:hAnsi="Bookman Old Style"/>
          <w:color w:val="000000"/>
          <w:spacing w:val="8"/>
        </w:rPr>
        <w:t>, </w:t>
      </w:r>
      <w:r w:rsidRPr="00E371AB">
        <w:rPr>
          <w:rFonts w:ascii="Bookman Old Style" w:hAnsi="Bookman Old Style"/>
          <w:i/>
          <w:iCs/>
          <w:color w:val="000000"/>
          <w:spacing w:val="8"/>
        </w:rPr>
        <w:t>1936-47</w:t>
      </w:r>
      <w:r w:rsidRPr="00E371AB">
        <w:rPr>
          <w:rFonts w:ascii="Bookman Old Style" w:hAnsi="Bookman Old Style"/>
          <w:color w:val="000000"/>
          <w:spacing w:val="8"/>
        </w:rPr>
        <w:t>, Calcutta, National Book Agenc</w:t>
      </w:r>
      <w:r w:rsidRPr="00E371AB">
        <w:rPr>
          <w:rFonts w:ascii="Bookman Old Style" w:hAnsi="Bookman Old Style"/>
          <w:b/>
          <w:bCs/>
          <w:color w:val="000000"/>
          <w:spacing w:val="8"/>
        </w:rPr>
        <w:t>Raha, Krionmoy</w:t>
      </w:r>
      <w:r w:rsidRPr="00E371AB">
        <w:rPr>
          <w:rFonts w:ascii="Bookman Old Style" w:hAnsi="Bookman Old Style"/>
          <w:color w:val="000000"/>
          <w:spacing w:val="8"/>
        </w:rPr>
        <w:t>, 1991, </w:t>
      </w:r>
      <w:r w:rsidRPr="00E371AB">
        <w:rPr>
          <w:rFonts w:ascii="Bookman Old Style" w:hAnsi="Bookman Old Style"/>
          <w:i/>
          <w:iCs/>
          <w:color w:val="000000"/>
          <w:spacing w:val="8"/>
        </w:rPr>
        <w:t>Bengali Cinema</w:t>
      </w:r>
      <w:r w:rsidRPr="00E371AB">
        <w:rPr>
          <w:rFonts w:ascii="Bookman Old Style" w:hAnsi="Bookman Old Style"/>
          <w:color w:val="000000"/>
          <w:spacing w:val="8"/>
        </w:rPr>
        <w:t>, Calcutta, Nandan.</w:t>
      </w:r>
      <w:r w:rsidRPr="00E371AB">
        <w:rPr>
          <w:rFonts w:ascii="Bookman Old Style" w:hAnsi="Bookman Old Style"/>
          <w:color w:val="000000"/>
          <w:spacing w:val="8"/>
        </w:rPr>
        <w:br/>
      </w:r>
      <w:r w:rsidRPr="00E371AB">
        <w:rPr>
          <w:rFonts w:ascii="Bookman Old Style" w:hAnsi="Bookman Old Style"/>
          <w:b/>
          <w:bCs/>
          <w:color w:val="000000"/>
          <w:spacing w:val="8"/>
        </w:rPr>
        <w:t>Ramaswamy, Sumathi</w:t>
      </w:r>
      <w:r w:rsidRPr="00E371AB">
        <w:rPr>
          <w:rFonts w:ascii="Bookman Old Style" w:hAnsi="Bookman Old Style"/>
          <w:color w:val="000000"/>
          <w:spacing w:val="8"/>
        </w:rPr>
        <w:t>, 2003, ‘Visualising India’s Geo-body: Globes, Maps, and Body-shapes’, in Sumathi Ramaswamy (ed), </w:t>
      </w:r>
      <w:r w:rsidRPr="00E371AB">
        <w:rPr>
          <w:rFonts w:ascii="Bookman Old Style" w:hAnsi="Bookman Old Style"/>
          <w:i/>
          <w:iCs/>
          <w:color w:val="000000"/>
          <w:spacing w:val="8"/>
        </w:rPr>
        <w:t>Beyond Appearances?: Visual Practises and Ideologies in Modern India</w:t>
      </w:r>
      <w:r w:rsidRPr="00E371AB">
        <w:rPr>
          <w:rFonts w:ascii="Bookman Old Style" w:hAnsi="Bookman Old Style"/>
          <w:color w:val="000000"/>
          <w:spacing w:val="8"/>
        </w:rPr>
        <w:t>, New Delhi, Sage Publications.</w:t>
      </w:r>
    </w:p>
    <w:p w:rsidR="00ED76C3" w:rsidRPr="00E371AB" w:rsidRDefault="00ED76C3" w:rsidP="00ED76C3">
      <w:pPr>
        <w:pStyle w:val="NormalWeb"/>
        <w:shd w:val="clear" w:color="auto" w:fill="FFFFFF"/>
        <w:spacing w:before="0" w:beforeAutospacing="0" w:after="150" w:afterAutospacing="0" w:line="360" w:lineRule="auto"/>
        <w:jc w:val="both"/>
        <w:rPr>
          <w:rFonts w:ascii="Bookman Old Style" w:hAnsi="Bookman Old Style"/>
          <w:color w:val="000000"/>
          <w:spacing w:val="8"/>
        </w:rPr>
      </w:pPr>
    </w:p>
    <w:p w:rsidR="00ED76C3" w:rsidRPr="00E371AB" w:rsidRDefault="00ED76C3" w:rsidP="00ED76C3">
      <w:pPr>
        <w:pStyle w:val="NormalWeb"/>
        <w:shd w:val="clear" w:color="auto" w:fill="FFFFFF"/>
        <w:spacing w:before="0" w:beforeAutospacing="0" w:after="150" w:afterAutospacing="0" w:line="360" w:lineRule="auto"/>
        <w:jc w:val="both"/>
        <w:rPr>
          <w:rFonts w:ascii="Bookman Old Style" w:hAnsi="Bookman Old Style"/>
          <w:color w:val="000000"/>
          <w:spacing w:val="8"/>
        </w:rPr>
      </w:pPr>
    </w:p>
    <w:p w:rsidR="00E371AB" w:rsidRPr="00E371AB" w:rsidRDefault="00E371AB"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p>
    <w:p w:rsidR="00E371AB" w:rsidRPr="00E371AB" w:rsidRDefault="00E371AB"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p>
    <w:p w:rsidR="00E371AB" w:rsidRPr="00E371AB" w:rsidRDefault="00E371AB"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p>
    <w:p w:rsidR="00E371AB" w:rsidRPr="00E371AB" w:rsidRDefault="00E371AB" w:rsidP="00E371AB">
      <w:pPr>
        <w:pStyle w:val="NormalWeb"/>
        <w:shd w:val="clear" w:color="auto" w:fill="FFFFFF"/>
        <w:spacing w:before="0" w:beforeAutospacing="0" w:after="150" w:afterAutospacing="0" w:line="360" w:lineRule="auto"/>
        <w:rPr>
          <w:rFonts w:ascii="Bookman Old Style" w:hAnsi="Bookman Old Style"/>
          <w:b/>
          <w:color w:val="000000"/>
          <w:spacing w:val="8"/>
        </w:rPr>
      </w:pPr>
      <w:r w:rsidRPr="00E371AB">
        <w:rPr>
          <w:rFonts w:ascii="Bookman Old Style" w:hAnsi="Bookman Old Style"/>
          <w:b/>
          <w:color w:val="000000"/>
          <w:spacing w:val="8"/>
        </w:rPr>
        <w:t>History  II Semester</w:t>
      </w:r>
    </w:p>
    <w:p w:rsidR="00ED76C3" w:rsidRPr="00E371AB" w:rsidRDefault="00ED76C3" w:rsidP="00E371AB">
      <w:pPr>
        <w:pStyle w:val="NormalWeb"/>
        <w:shd w:val="clear" w:color="auto" w:fill="FFFFFF"/>
        <w:spacing w:before="0" w:beforeAutospacing="0" w:after="150" w:afterAutospacing="0" w:line="360" w:lineRule="auto"/>
        <w:rPr>
          <w:rFonts w:ascii="Bookman Old Style" w:hAnsi="Bookman Old Style"/>
          <w:b/>
          <w:color w:val="000000"/>
          <w:spacing w:val="8"/>
        </w:rPr>
      </w:pPr>
      <w:r w:rsidRPr="00E371AB">
        <w:rPr>
          <w:rFonts w:ascii="Bookman Old Style" w:hAnsi="Bookman Old Style"/>
          <w:b/>
          <w:color w:val="000000"/>
          <w:spacing w:val="8"/>
        </w:rPr>
        <w:t>Paper 202</w:t>
      </w:r>
    </w:p>
    <w:p w:rsidR="00ED76C3" w:rsidRPr="00E371AB" w:rsidRDefault="00ED76C3" w:rsidP="00E371AB">
      <w:pPr>
        <w:pStyle w:val="NormalWeb"/>
        <w:shd w:val="clear" w:color="auto" w:fill="FFFFFF"/>
        <w:spacing w:before="0" w:beforeAutospacing="0" w:after="150" w:afterAutospacing="0" w:line="360" w:lineRule="auto"/>
        <w:rPr>
          <w:rFonts w:ascii="Bookman Old Style" w:hAnsi="Bookman Old Style"/>
          <w:b/>
          <w:color w:val="000000"/>
          <w:spacing w:val="8"/>
        </w:rPr>
      </w:pPr>
      <w:r w:rsidRPr="00E371AB">
        <w:rPr>
          <w:rFonts w:ascii="Bookman Old Style" w:hAnsi="Bookman Old Style"/>
          <w:b/>
          <w:color w:val="000000"/>
          <w:spacing w:val="8"/>
        </w:rPr>
        <w:t>Unit IV</w:t>
      </w:r>
    </w:p>
    <w:p w:rsidR="00E371AB" w:rsidRPr="00E371AB" w:rsidRDefault="00E371AB"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r w:rsidRPr="00E371AB">
        <w:rPr>
          <w:rFonts w:ascii="Bookman Old Style" w:hAnsi="Bookman Old Style"/>
          <w:b/>
          <w:color w:val="000000"/>
          <w:spacing w:val="8"/>
        </w:rPr>
        <w:t xml:space="preserve">Topic III </w:t>
      </w:r>
    </w:p>
    <w:p w:rsidR="00ED76C3" w:rsidRPr="00E371AB" w:rsidRDefault="00ED76C3"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r w:rsidRPr="00E371AB">
        <w:rPr>
          <w:rFonts w:ascii="Bookman Old Style" w:hAnsi="Bookman Old Style"/>
          <w:b/>
          <w:color w:val="000000"/>
          <w:spacing w:val="8"/>
        </w:rPr>
        <w:t>Gorkhaland Movement: An Overview</w:t>
      </w:r>
    </w:p>
    <w:p w:rsidR="00ED76C3" w:rsidRPr="00E371AB" w:rsidRDefault="00ED76C3" w:rsidP="00ED76C3">
      <w:pPr>
        <w:pStyle w:val="NormalWeb"/>
        <w:shd w:val="clear" w:color="auto" w:fill="FFFFFF"/>
        <w:spacing w:before="0" w:beforeAutospacing="0" w:after="150" w:afterAutospacing="0" w:line="360" w:lineRule="auto"/>
        <w:jc w:val="center"/>
        <w:rPr>
          <w:rFonts w:ascii="Bookman Old Style" w:hAnsi="Bookman Old Style"/>
          <w:b/>
          <w:color w:val="000000"/>
          <w:spacing w:val="8"/>
        </w:rPr>
      </w:pPr>
    </w:p>
    <w:p w:rsidR="00175B58" w:rsidRPr="00E371AB" w:rsidRDefault="00175B58" w:rsidP="00ED76C3">
      <w:pPr>
        <w:pStyle w:val="NormalWeb"/>
        <w:shd w:val="clear" w:color="auto" w:fill="FFFFFF"/>
        <w:spacing w:before="0" w:beforeAutospacing="0" w:after="15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The history of the Gorkhaland movement started in the early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decades of the 20th century. It would be misleading to say that this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movement followed a linear direction all through its journey; rather,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fresh issues were adopted time to time by different parties involved in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movement. Ethno-linguistic cultural sentiments have remained at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core and it was only in the early 1940s that the demand for 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separate state for the Gorkhas was raised by Damber Singh Gurung,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founder of the All India Gorkha League which came into being in 1943.</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Damber Singh and Randhir Subba were chosen as the president and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general secretary of the party upon formation. It was also during this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time that Rupnarayan Sinha, the then president of Hillmans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Association, proposed the idea of making Darjeeling a chief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Commissioners’ Province outside Bengal; however, Damber Singh</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opposed the idea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and instead proposed the inclusion of Darjeeling with Assam. With</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death of Damber Singh, D.S. Gurung took charge of the party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and in 1949 submitted a memorandum to Prime Minister Jawaharlal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Nehru for certain local administrative changes. This was followed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by the demand for Uttarakhand Pradesh in 1949 under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leadership of Randhir Subba. The proposed Uttarakhand Pradesh</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was to include the districts of Darjeeling, Jalpaiguri, Cooch Behar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and Sikkim. The Gorkha League won all three seats from</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Darjeeling districts in the first assembly election in West Bengal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with Dalbahadur Singh Gahatraj, Shib Kumar Rai and George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 xml:space="preserve">Mahabert Subba coming into power. Again in 1952 it </w:t>
      </w:r>
      <w:r w:rsidRPr="00E371AB">
        <w:rPr>
          <w:rFonts w:ascii="Bookman Old Style" w:hAnsi="Bookman Old Style"/>
          <w:color w:val="000000"/>
          <w:spacing w:val="8"/>
        </w:rPr>
        <w:lastRenderedPageBreak/>
        <w:t>submitted 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petition to Nehru for a separate homeland for the Gorkhas. In 1957,</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when Nehru visited Darjeeling, a memorandum containing thedemands of regional autonomy was submitted to him. It was signed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by the representatives of the Congress, Communist Party and All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India Gorkha League. In the 1969 West Bengal election, the United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Front of the left parties accepted both the demands of regional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autonomy and the inclusion of Nepalese in the Eighth Schedule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Constitution.</w:t>
      </w:r>
    </w:p>
    <w:p w:rsidR="00ED76C3" w:rsidRPr="00E371AB" w:rsidRDefault="00175B58" w:rsidP="00E371AB">
      <w:pPr>
        <w:pStyle w:val="NormalWeb"/>
        <w:shd w:val="clear" w:color="auto" w:fill="FFFFFF"/>
        <w:spacing w:after="150" w:line="360" w:lineRule="auto"/>
        <w:jc w:val="both"/>
        <w:rPr>
          <w:rFonts w:ascii="Bookman Old Style" w:hAnsi="Bookman Old Style"/>
          <w:color w:val="000000"/>
          <w:spacing w:val="8"/>
        </w:rPr>
      </w:pPr>
      <w:r w:rsidRPr="00E371AB">
        <w:rPr>
          <w:rFonts w:ascii="Bookman Old Style" w:hAnsi="Bookman Old Style"/>
          <w:color w:val="000000"/>
          <w:spacing w:val="8"/>
        </w:rPr>
        <w:t>The Gorkha League was followed by the Pranta Parishad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and the Gorkha National Liberation Front (GNLF) in the early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1980s. Renulina Subba, the representative of the Gorkha League in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West Bengal Assembly, had to resign after the formation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GNLF because of the untimely political death of the Gorkha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League. Thereafter, the GNLF started a new course of journey.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term ‘liberation’ signified the struggle for a separate state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which was the pivot for the movement. GNLF categorically termed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Gorkhas as being enslaved by some ‘other’ in their homeland.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GNLF, under the leadership of Subhash Ghising, raised a few basic</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issues, including the demand for Gorkhaland. The areas demanded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by GNLF included Darjeeling, Kurseong, Kalimpong, Mirik,</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Siliguri and some other parts of the Doors areas, which are mainly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domiciled by th</w:t>
      </w:r>
      <w:r w:rsidR="00ED76C3" w:rsidRPr="00E371AB">
        <w:rPr>
          <w:rFonts w:ascii="Bookman Old Style" w:hAnsi="Bookman Old Style"/>
          <w:color w:val="000000"/>
          <w:spacing w:val="8"/>
        </w:rPr>
        <w:t xml:space="preserve">e </w:t>
      </w:r>
      <w:r w:rsidRPr="00E371AB">
        <w:rPr>
          <w:rFonts w:ascii="Bookman Old Style" w:hAnsi="Bookman Old Style"/>
          <w:color w:val="000000"/>
          <w:spacing w:val="8"/>
        </w:rPr>
        <w:t>Nepalis. . According to GNLF’s proposal, as conveyed to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central and state governments, Gorkhaland would comprise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Darjeeling district and extend from the northeastern edge of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strategic chicken’s neck on the outskirts of Siliguri to Kumargang</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in the east of the West Bengal–Assam border. Nearly two-thirds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Darjeeling, Jalpaiguri and Cooch Behar would be a part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Gorkhaland which, together with a predominantly Nepalese Sikkim,</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would surround Bhutan from the southern and western borders.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Significantly, except for Darjeeling hills, the rest of the territory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demanded for Gorkhaland is not strictly a Nepali-speaking area. For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example, in Dooars, epalis are less than 50 per cent of the local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population.The party demanded that this new state should have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complete autonomy according to the article 370 3 of the Indian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lastRenderedPageBreak/>
        <w:t>Constitution. As with Nehru, both Indira Gandhi and Morarji Desai</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too refused to concede anything to the Gorkhas. In September 1987,</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 series of discussions were held among Prime Minister Rajiv</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Gandhi, Union Home Minister Buta Singh, West Bengal Chief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Minister Jyoti Basu and GNLF President Subhash Ghising and for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first time after Independence, Rajiv Gandhi gave a clean chit to</w:t>
      </w:r>
      <w:r w:rsidR="00ED76C3" w:rsidRPr="00E371AB">
        <w:rPr>
          <w:rFonts w:ascii="Bookman Old Style" w:hAnsi="Bookman Old Style"/>
          <w:color w:val="000000"/>
          <w:spacing w:val="8"/>
        </w:rPr>
        <w:t>m</w:t>
      </w:r>
      <w:r w:rsidRPr="00E371AB">
        <w:rPr>
          <w:rFonts w:ascii="Bookman Old Style" w:hAnsi="Bookman Old Style"/>
          <w:color w:val="000000"/>
          <w:spacing w:val="8"/>
        </w:rPr>
        <w:t>GNLF’s agitation unlike earlier prime ministers who called themovement anti-national. The Left Front government of West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Bengal, on the other hand, continued to brand the movement as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secessionist and cited it as a law and order problem. -</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hill council created after the GNLF movement failed to meet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expectations of the Gorkhas. Under the Darjeeling Gorkha Hill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Council Act 1988 the council was given restricted administrative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powers to govern three hill subdivisions. Questions were raised as to</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whether the autonomous hill council as a body was constitutionally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viable and whether it was legally based on the Sixth Schedule. It was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stated that ‘while it is true that the constitutional provision presently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applies only to tribal areas, this is precisely why an amendment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Article 244 is being sought, in some specific situation, to make it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applicable in nontribal areas with such</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culturally distinct minorities living in compact areas.’ In fact,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existing norms of applying autonomous councils only to tribal areas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were attempted to get bypassed by some political tricks. The non-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political name of the Darjeeling Hill Development Council. Justified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non ‘non-tribal` status of the region. But Ghising became successful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in putting the word ‘Gorkha’ in the said council—Darjeeling GorkhaHill Council (DGHC). This council confirmed the new connotations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citizenship within the Indian nation state structure. It was the first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autonomous council outside northeast India. The council challenged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1950 India–Nepal Treaty in which Nepalis living in India were not</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permitted citizenship rights but only granted residency rights and were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dubbed as ‘aliens’. Ghising asked for the citizenship rights of theNepalis living in India who were Gorkhas according to Ghising—the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Nepali-speaking community living in India for centuries whose loyalty</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 xml:space="preserve">lies with India, </w:t>
      </w:r>
      <w:r w:rsidRPr="00E371AB">
        <w:rPr>
          <w:rFonts w:ascii="Bookman Old Style" w:hAnsi="Bookman Old Style"/>
          <w:color w:val="000000"/>
          <w:spacing w:val="8"/>
        </w:rPr>
        <w:lastRenderedPageBreak/>
        <w:t>and not Nepal. Thus, the inclusion of the term Gorkha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into the hill council successfully promoted the reassertion of the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Gorkhas as citizens of India, and not immigrants. But by early 1993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entire experiment came under tension when the council resigned and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Ghising again revived his older demands for a separate state.</w:t>
      </w:r>
    </w:p>
    <w:p w:rsidR="00E371AB" w:rsidRPr="00E371AB" w:rsidRDefault="00175B58" w:rsidP="00E371AB">
      <w:pPr>
        <w:pStyle w:val="NormalWeb"/>
        <w:shd w:val="clear" w:color="auto" w:fill="FFFFFF"/>
        <w:spacing w:after="150" w:line="360" w:lineRule="auto"/>
        <w:jc w:val="both"/>
        <w:rPr>
          <w:rFonts w:ascii="Bookman Old Style" w:hAnsi="Bookman Old Style"/>
          <w:color w:val="000000"/>
          <w:spacing w:val="8"/>
        </w:rPr>
      </w:pPr>
      <w:r w:rsidRPr="00E371AB">
        <w:rPr>
          <w:rFonts w:ascii="Bookman Old Style" w:hAnsi="Bookman Old Style"/>
          <w:color w:val="000000"/>
          <w:spacing w:val="8"/>
        </w:rPr>
        <w:t>In 2007, a new party entered hill politics. Bimal Gurung, one of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trusted lieutenants of Subhash Ghising, formed the Gorkha Jana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Mukti Morcha in 2011, leaving GNLF to die a natural death. After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three years of agitation, the Morcha reached an agreement with thestate government to form a semi-autonomous body to administer</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Darjeeling hills. Accordingly, a bill for the creation of</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Gorkhaland Territorial Administration (GTA) was passed in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West Bengal Legislative Assembly on 2 September 2011. The GTA</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was intended to enjoy administrative, executive and financial</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powers but had no legislative powers. The camaraderie between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leading party Trinamool Congress and the Morcha resulted in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signing of an agreement but the provision for the creation of an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independent state of Gorkhaland was kept intact in the said</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agreement. In 2014, the Bharatiya Janata Party (BJP) won the Lok</w:t>
      </w:r>
      <w:r w:rsidR="00ED76C3" w:rsidRPr="00E371AB">
        <w:rPr>
          <w:rFonts w:ascii="Bookman Old Style" w:hAnsi="Bookman Old Style"/>
          <w:color w:val="000000"/>
          <w:spacing w:val="8"/>
        </w:rPr>
        <w:t xml:space="preserve"> Sabha seat in Darjeeling </w:t>
      </w:r>
      <w:r w:rsidRPr="00E371AB">
        <w:rPr>
          <w:rFonts w:ascii="Bookman Old Style" w:hAnsi="Bookman Old Style"/>
          <w:color w:val="000000"/>
          <w:spacing w:val="8"/>
        </w:rPr>
        <w:t>and since then, the relation between Trinamool Congress and the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Morcha has come under strain. Chief Minister Mamata Banerjee tried</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to readjust her party’s position in the hills by forming a new district and</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municipality in the form of Kalimpong district and Kalimpong</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 xml:space="preserve">municipality. </w:t>
      </w:r>
    </w:p>
    <w:p w:rsidR="00E371AB" w:rsidRPr="00E371AB" w:rsidRDefault="00E371AB" w:rsidP="00E371AB">
      <w:pPr>
        <w:pStyle w:val="NormalWeb"/>
        <w:shd w:val="clear" w:color="auto" w:fill="FFFFFF"/>
        <w:spacing w:after="150" w:line="360" w:lineRule="auto"/>
        <w:jc w:val="both"/>
        <w:rPr>
          <w:rFonts w:ascii="Bookman Old Style" w:hAnsi="Bookman Old Style"/>
          <w:color w:val="000000"/>
          <w:spacing w:val="8"/>
        </w:rPr>
      </w:pPr>
    </w:p>
    <w:p w:rsidR="00175B58" w:rsidRPr="00E371AB" w:rsidRDefault="00175B58" w:rsidP="00E371AB">
      <w:pPr>
        <w:pStyle w:val="NormalWeb"/>
        <w:shd w:val="clear" w:color="auto" w:fill="FFFFFF"/>
        <w:spacing w:after="150" w:line="360" w:lineRule="auto"/>
        <w:jc w:val="both"/>
        <w:rPr>
          <w:rFonts w:ascii="Bookman Old Style" w:hAnsi="Bookman Old Style"/>
          <w:color w:val="000000"/>
          <w:spacing w:val="8"/>
        </w:rPr>
      </w:pPr>
      <w:r w:rsidRPr="00E371AB">
        <w:rPr>
          <w:rFonts w:ascii="Bookman Old Style" w:hAnsi="Bookman Old Style"/>
          <w:color w:val="000000"/>
          <w:spacing w:val="8"/>
        </w:rPr>
        <w:t>Trinamool Congress won the first civic election held</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there. Following Mamata Banerjee’s visit in Darjeeling in June 2017,</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law and order in Darjeeling crumbled down after violent protests by</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Morcha supporters spilled on the streets. The chief minister was</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compelled to call in the army to bring the situation under control. The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Morcha agitation brought Darjeeling to a standstill and called for an</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 xml:space="preserve">indefinite shutdown </w:t>
      </w:r>
      <w:r w:rsidRPr="00E371AB">
        <w:rPr>
          <w:rFonts w:ascii="Bookman Old Style" w:hAnsi="Bookman Old Style"/>
          <w:color w:val="000000"/>
          <w:spacing w:val="8"/>
        </w:rPr>
        <w:lastRenderedPageBreak/>
        <w:t>in the hills since 12 June 2017. Surprisingly, all the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hill parties—GNLF, the Morcha, the Gorkhaland Rajya Nirman</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Morcha, the Bharatiya Gorkha Parisangh, the All India Gorkha League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and the Jan Andolan Party—supported the demand for the separate state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of Gorkhaland despite their long-term differences.</w:t>
      </w:r>
    </w:p>
    <w:p w:rsidR="00E371AB" w:rsidRPr="00E371AB" w:rsidRDefault="00E371AB"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Demands for separate states are not new in India. Soon after</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Independence the States Reorganization Commission asked for the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readjustment of administrative boundaries for the creation of linguistic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homogeneous states. Though the Gorkha League had a strong support</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base it failed to register its voice before the States Reorganization</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Commission of 1953. The central government might have had their</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own stand on the separate state issue, the GNLF’s claim of a Bengali</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domination over the Gorkhas seems to an allegory till date. The so-</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called idea of exploitation on the Gorkhas by the Bengalis doesn’t make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any impact on the overall economic situation in West Bengal. The per</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capita development expenditure of Darjeeling is more than four times</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that of Bankura and Purulia and the district of Darjeeling is included in</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the special project for the development of hill areas, supported by both</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the state and central governments. One has to keep it in mind that the</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real problems were arising out of the issues of regional imbalance in</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India, created already in the colonial time. In India, capitalism did not</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replace feudalism; rather it developed equally with feudalism.</w:t>
      </w:r>
    </w:p>
    <w:p w:rsidR="00E371AB" w:rsidRPr="00E371AB" w:rsidRDefault="00E371AB"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Therefore, social hierarchies remained intact and uneven economi</w:t>
      </w:r>
      <w:r w:rsidR="00E371AB" w:rsidRPr="00E371AB">
        <w:rPr>
          <w:rFonts w:ascii="Bookman Old Style" w:hAnsi="Bookman Old Style"/>
          <w:color w:val="000000"/>
          <w:spacing w:val="8"/>
        </w:rPr>
        <w:t>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development led to discontent among ethnic groups. The idea of</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ethono-natioanlism captures the term ethno-regionalism, and these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movements claim to redefine political territories and re-drawing</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administrative boundaries. Regional identities do not necessarily</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exclude national identity, but at the same time they could</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misbehave while putting the question of regional imbalance in</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lastRenderedPageBreak/>
        <w:t>focus. In case of Gorkhaland, regional identities twant to redeem</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the idea of Darjeeling being a ‘different’ or ‘secluded’ land into</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one of a cherished dreamland where the promises for self-</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realization would be fulfilled. It would also end the controversies of</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questions like ‘where are you from’ instead of ‘who are you’. The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state of Gorkhaland would be the final answer. It will be a specific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ethno-scape where the history and memory of the Nepali-speaking</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population would be appropriated in a better way. But the ongoing</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Gorkhaland movement has failed to address the notion of a ‘home’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so far. The demand to include Siliguri and adjoining areas in the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proposed state of Gorkhaland has turned this into a tormenting issue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for the Government of West Bengal as well as the centre. Siliguri is</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the entry point for not only the northeast but the Indian border with</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Nepal and China, which is of strategic as well as economic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importance for the entire region. Simultaneously, the growing</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influence of the Kamtapar Movement in Cooch Behar has created a</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severe law and order problem in the adjoining areas and unless</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Siliguri stays with West Bengal, it would be difficult for the state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government to control the sensitive pockets of North Bengal. No</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one can deny a very intimate relationship had been developed</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between the Siliguri plains and the Darjeeling hills over the years</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through tourism, timber and tea industries and greater</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communication facilities. Today, the hills are not secluded as it was</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in the early 1920s. Unfortunately, the process of democratic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restructuring of power which was started after Independence didn’t</w:t>
      </w:r>
    </w:p>
    <w:p w:rsidR="00E371AB"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take the Nepali ethni</w:t>
      </w:r>
      <w:r w:rsidR="00ED76C3" w:rsidRPr="00E371AB">
        <w:rPr>
          <w:rFonts w:ascii="Bookman Old Style" w:hAnsi="Bookman Old Style"/>
          <w:color w:val="000000"/>
          <w:spacing w:val="8"/>
        </w:rPr>
        <w:t xml:space="preserve">c </w:t>
      </w:r>
      <w:r w:rsidRPr="00E371AB">
        <w:rPr>
          <w:rFonts w:ascii="Bookman Old Style" w:hAnsi="Bookman Old Style"/>
          <w:color w:val="000000"/>
          <w:spacing w:val="8"/>
        </w:rPr>
        <w:t>aspirations into account. Other than the urban middle class living in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the towns, the plantation workers and the poor peasants of the hills</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had never ever been introduced in this process of decentralizing the</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power. They were left behind the process of power distribution andalmost took a backseat over the years. The autonomous council in</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 xml:space="preserve">fact emerged as a platform for the local elites to institutionalizetheir authority in a centralized manner. </w:t>
      </w:r>
    </w:p>
    <w:p w:rsidR="00E371AB" w:rsidRPr="00E371AB" w:rsidRDefault="00E371AB"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lastRenderedPageBreak/>
        <w:t>Therefore, when the state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government under the Trinamool Congress attempted to form</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separate development boards for the hill tribes, the local power</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structure in the hills failed to approve the same. Though the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separate boards for the tribes were established with the aim of</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incorporating fragments of that population into the democratic</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structure, the Morcha leaders took it as an ominous sign on the part</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of the state government to divide people on ethnic lines and</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simultaneously decentralize the power of the Morcha over the GTA.</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However, with endemic corruption in the GTA and increase in</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ethnicity-based politics in the hills called for the credibility of the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Gorkhaland leadership.</w:t>
      </w:r>
      <w:r w:rsidR="00ED76C3" w:rsidRPr="00E371AB">
        <w:rPr>
          <w:rFonts w:ascii="Bookman Old Style" w:hAnsi="Bookman Old Style"/>
          <w:color w:val="000000"/>
          <w:spacing w:val="8"/>
        </w:rPr>
        <w:t xml:space="preserve"> </w:t>
      </w:r>
      <w:r w:rsidRPr="00E371AB">
        <w:rPr>
          <w:rFonts w:ascii="Bookman Old Style" w:hAnsi="Bookman Old Style"/>
          <w:color w:val="000000"/>
          <w:spacing w:val="8"/>
        </w:rPr>
        <w:t>It’s time when lawmakers should think of ethnic problem as</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serious concern afflicting the nation. The Gorkhaland movementgained currency as the crack between the state and society was</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wide. It’s not too late to indulge in inclusive dialogues and</w:t>
      </w:r>
      <w:r w:rsidR="00E371AB" w:rsidRPr="00E371AB">
        <w:rPr>
          <w:rFonts w:ascii="Bookman Old Style" w:hAnsi="Bookman Old Style"/>
          <w:color w:val="000000"/>
          <w:spacing w:val="8"/>
        </w:rPr>
        <w:t xml:space="preserve"> </w:t>
      </w:r>
      <w:r w:rsidRPr="00E371AB">
        <w:rPr>
          <w:rFonts w:ascii="Bookman Old Style" w:hAnsi="Bookman Old Style"/>
          <w:color w:val="000000"/>
          <w:spacing w:val="8"/>
        </w:rPr>
        <w:t>ensure consistent process between all parties concerned. Else,</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increasing xenophobia will lead the state as well as the country</w:t>
      </w:r>
    </w:p>
    <w:p w:rsidR="00175B58" w:rsidRPr="00E371AB" w:rsidRDefault="00175B58" w:rsidP="00E371AB">
      <w:pPr>
        <w:pStyle w:val="NormalWeb"/>
        <w:shd w:val="clear" w:color="auto" w:fill="FFFFFF"/>
        <w:spacing w:before="0" w:beforeAutospacing="0" w:after="0" w:afterAutospacing="0" w:line="360" w:lineRule="auto"/>
        <w:jc w:val="both"/>
        <w:rPr>
          <w:rFonts w:ascii="Bookman Old Style" w:hAnsi="Bookman Old Style"/>
          <w:color w:val="000000"/>
          <w:spacing w:val="8"/>
        </w:rPr>
      </w:pPr>
      <w:r w:rsidRPr="00E371AB">
        <w:rPr>
          <w:rFonts w:ascii="Bookman Old Style" w:hAnsi="Bookman Old Style"/>
          <w:color w:val="000000"/>
          <w:spacing w:val="8"/>
        </w:rPr>
        <w:t>towards greater political instability and unnecessary violence.</w:t>
      </w:r>
    </w:p>
    <w:p w:rsidR="00175B58" w:rsidRPr="00E371AB" w:rsidRDefault="00175B58" w:rsidP="00E371AB">
      <w:pPr>
        <w:pStyle w:val="NormalWeb"/>
        <w:shd w:val="clear" w:color="auto" w:fill="FFFFFF"/>
        <w:spacing w:after="150" w:line="360" w:lineRule="auto"/>
        <w:jc w:val="both"/>
        <w:rPr>
          <w:rFonts w:ascii="Bookman Old Style" w:hAnsi="Bookman Old Style"/>
          <w:color w:val="000000"/>
          <w:spacing w:val="8"/>
        </w:rPr>
      </w:pPr>
    </w:p>
    <w:p w:rsidR="001F27D8" w:rsidRPr="00E371AB" w:rsidRDefault="001F27D8"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b/>
          <w:sz w:val="24"/>
          <w:szCs w:val="24"/>
        </w:rPr>
      </w:pPr>
      <w:r w:rsidRPr="00E371AB">
        <w:rPr>
          <w:rFonts w:ascii="Bookman Old Style" w:hAnsi="Bookman Old Style" w:cs="Times New Roman"/>
          <w:b/>
          <w:sz w:val="24"/>
          <w:szCs w:val="24"/>
        </w:rPr>
        <w:t>Semester II</w:t>
      </w:r>
    </w:p>
    <w:p w:rsidR="00E371AB" w:rsidRPr="00E371AB" w:rsidRDefault="00E371AB" w:rsidP="00E371AB">
      <w:pPr>
        <w:spacing w:line="360" w:lineRule="auto"/>
        <w:rPr>
          <w:rFonts w:ascii="Bookman Old Style" w:hAnsi="Bookman Old Style" w:cs="Times New Roman"/>
          <w:b/>
          <w:sz w:val="24"/>
          <w:szCs w:val="24"/>
        </w:rPr>
      </w:pPr>
      <w:r w:rsidRPr="00E371AB">
        <w:rPr>
          <w:rFonts w:ascii="Bookman Old Style" w:hAnsi="Bookman Old Style" w:cs="Times New Roman"/>
          <w:b/>
          <w:sz w:val="24"/>
          <w:szCs w:val="24"/>
        </w:rPr>
        <w:t>History</w:t>
      </w:r>
    </w:p>
    <w:p w:rsidR="00E371AB" w:rsidRPr="00E371AB" w:rsidRDefault="00E371AB" w:rsidP="00E371AB">
      <w:pPr>
        <w:spacing w:line="360" w:lineRule="auto"/>
        <w:rPr>
          <w:rFonts w:ascii="Bookman Old Style" w:hAnsi="Bookman Old Style" w:cs="Times New Roman"/>
          <w:b/>
          <w:sz w:val="24"/>
          <w:szCs w:val="24"/>
        </w:rPr>
      </w:pPr>
      <w:r w:rsidRPr="00E371AB">
        <w:rPr>
          <w:rFonts w:ascii="Bookman Old Style" w:hAnsi="Bookman Old Style" w:cs="Times New Roman"/>
          <w:b/>
          <w:sz w:val="24"/>
          <w:szCs w:val="24"/>
        </w:rPr>
        <w:t>Paper 202</w:t>
      </w:r>
    </w:p>
    <w:p w:rsidR="00E371AB" w:rsidRPr="00E371AB" w:rsidRDefault="00E371AB" w:rsidP="00E371AB">
      <w:pPr>
        <w:spacing w:line="360" w:lineRule="auto"/>
        <w:rPr>
          <w:rFonts w:ascii="Bookman Old Style" w:hAnsi="Bookman Old Style" w:cs="Times New Roman"/>
          <w:b/>
          <w:sz w:val="24"/>
          <w:szCs w:val="24"/>
        </w:rPr>
      </w:pPr>
      <w:r w:rsidRPr="00E371AB">
        <w:rPr>
          <w:rFonts w:ascii="Bookman Old Style" w:hAnsi="Bookman Old Style" w:cs="Times New Roman"/>
          <w:b/>
          <w:sz w:val="24"/>
          <w:szCs w:val="24"/>
        </w:rPr>
        <w:t>Unit IV</w:t>
      </w:r>
    </w:p>
    <w:p w:rsidR="00E371AB" w:rsidRPr="00E371AB" w:rsidRDefault="00E371AB" w:rsidP="00E371AB">
      <w:pPr>
        <w:autoSpaceDE w:val="0"/>
        <w:autoSpaceDN w:val="0"/>
        <w:adjustRightInd w:val="0"/>
        <w:spacing w:line="360" w:lineRule="auto"/>
        <w:jc w:val="center"/>
        <w:rPr>
          <w:rFonts w:ascii="Bookman Old Style" w:hAnsi="Bookman Old Style" w:cs="Times New Roman"/>
          <w:b/>
          <w:sz w:val="24"/>
          <w:szCs w:val="24"/>
        </w:rPr>
      </w:pPr>
    </w:p>
    <w:p w:rsidR="00E371AB" w:rsidRPr="00E371AB" w:rsidRDefault="00E371AB" w:rsidP="00E371AB">
      <w:pPr>
        <w:autoSpaceDE w:val="0"/>
        <w:autoSpaceDN w:val="0"/>
        <w:adjustRightInd w:val="0"/>
        <w:spacing w:line="360" w:lineRule="auto"/>
        <w:jc w:val="center"/>
        <w:rPr>
          <w:rFonts w:ascii="Bookman Old Style" w:hAnsi="Bookman Old Style" w:cs="Times New Roman"/>
          <w:b/>
          <w:sz w:val="24"/>
          <w:szCs w:val="24"/>
        </w:rPr>
      </w:pPr>
      <w:r w:rsidRPr="00E371AB">
        <w:rPr>
          <w:rFonts w:ascii="Bookman Old Style" w:hAnsi="Bookman Old Style" w:cs="Times New Roman"/>
          <w:b/>
          <w:sz w:val="24"/>
          <w:szCs w:val="24"/>
        </w:rPr>
        <w:t>Topic III</w:t>
      </w:r>
    </w:p>
    <w:p w:rsidR="00E371AB" w:rsidRPr="00E371AB" w:rsidRDefault="00E371AB" w:rsidP="00E371AB">
      <w:pPr>
        <w:autoSpaceDE w:val="0"/>
        <w:autoSpaceDN w:val="0"/>
        <w:adjustRightInd w:val="0"/>
        <w:spacing w:line="360" w:lineRule="auto"/>
        <w:jc w:val="center"/>
        <w:rPr>
          <w:rFonts w:ascii="Bookman Old Style" w:hAnsi="Bookman Old Style" w:cs="Times New Roman"/>
          <w:b/>
          <w:sz w:val="24"/>
          <w:szCs w:val="24"/>
        </w:rPr>
      </w:pPr>
      <w:r w:rsidRPr="00E371AB">
        <w:rPr>
          <w:rFonts w:ascii="Bookman Old Style" w:hAnsi="Bookman Old Style" w:cs="Times New Roman"/>
          <w:b/>
          <w:sz w:val="24"/>
          <w:szCs w:val="24"/>
        </w:rPr>
        <w:t>Dr. B.R Ambedkar on the Development of Indian Women</w:t>
      </w:r>
    </w:p>
    <w:p w:rsidR="00E371AB" w:rsidRPr="00E371AB" w:rsidRDefault="00E371AB" w:rsidP="00E371AB">
      <w:pPr>
        <w:autoSpaceDE w:val="0"/>
        <w:autoSpaceDN w:val="0"/>
        <w:adjustRightInd w:val="0"/>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eastAsia="Times New Roman" w:hAnsi="Bookman Old Style" w:cs="Times New Roman"/>
          <w:sz w:val="24"/>
          <w:szCs w:val="24"/>
          <w:lang w:eastAsia="en-IN" w:bidi="bn-IN"/>
        </w:rPr>
      </w:pPr>
      <w:r w:rsidRPr="00E371AB">
        <w:rPr>
          <w:rFonts w:ascii="Bookman Old Style" w:hAnsi="Bookman Old Style" w:cs="Times New Roman"/>
          <w:sz w:val="24"/>
          <w:szCs w:val="24"/>
        </w:rPr>
        <w:t xml:space="preserve">So far has been the modern democratic movements are concerned, women empowerment movements are an important part of this trend. Women empowerment movements are related with wider social political developments of a country, however, each and every example of this sort of movements should be treated on the grounds of time and space. In post independent India, the question of women empowerment has been treated by post colonialists as a trope to justify the west being a ‘saviour` and the others as ‘victims`. The so-called binaries of a ‘saviour` and a ‘victim` must be read within the same framework of homogeneity which has been assigned to third world women and their problems irrespective of their primordial identities. Western feminists have a tendency to view third world women as homogeneous coherent identity and simultaneously as a universal powerless group subject to similar exploitations in every historical and political junctures. It should be pointed out the range of gender experiences and the dynamism of women’s movements  in post colonial countries was quite different from the others.  The growth and development of feminist thoughts were diverse in those countries where ‘colonial` and ‘patriarchal`---this duel paradigms of exploitation had created an unusual mode of social structure and its legacies were unique as well. In India too,  women’s movements had never ever been organised on unlined fashion, rather  multiple voices and multiples histories were documented within and outside the arena of women movements. The preoccupation of Dalit understandings of gender history </w:t>
      </w:r>
      <w:r w:rsidRPr="00E371AB">
        <w:rPr>
          <w:rFonts w:ascii="Bookman Old Style" w:hAnsi="Bookman Old Style" w:cs="Times New Roman"/>
          <w:sz w:val="24"/>
          <w:szCs w:val="24"/>
        </w:rPr>
        <w:lastRenderedPageBreak/>
        <w:t xml:space="preserve">could been viewed as the most suitable example of this trend  from 1990s,and women as ‘subaltern` were heard against the mainstream feminist thoughts in India. One of the very interesting feature of this new trend was to identity an exclusive voice of the women as ‘dalit` and the others as ‘non dalit` or to the extent Brahmanical. However,  the word ‘Brahmanical` is itself problematic. This new paradigm has traced the binaries of ‘upper` and ‘low` in women’s movements and somehow questioned the entire structure of the existing narratives. Even though the patriarchal structure is quite strong among the Dalit movement itself, the dalit feminists have traced out the channels of patriarchy within the wider women movements where the upper class/caste women had failed to become the voice of the marginal or the lower. It is to be mention here that the position of dalit women in Indian history is quite vague and formless because the dualities of, ‘dalithood` and ‘womanhood` had always created problems for a total history of dalit women. Right from 1920s these women were seen in political realm as well clamouring for political issues, they were lacking the very spirit and voice required for pure consciousness from within. Dr B R Ambedkar could have been cited as the first to be realising the real nature of dalithood for women. He was the man first put forward the question of equality and justice for dalit women. </w:t>
      </w:r>
      <w:r w:rsidRPr="00E371AB">
        <w:rPr>
          <w:rFonts w:ascii="Bookman Old Style" w:eastAsia="Times New Roman" w:hAnsi="Bookman Old Style" w:cs="Times New Roman"/>
          <w:sz w:val="24"/>
          <w:szCs w:val="24"/>
          <w:lang w:eastAsia="en-IN" w:bidi="bn-IN"/>
        </w:rPr>
        <w:t xml:space="preserve">He raised his voice against the Hindu social order through his renowned journal </w:t>
      </w:r>
      <w:r w:rsidRPr="00E371AB">
        <w:rPr>
          <w:rFonts w:ascii="Bookman Old Style" w:eastAsia="Times New Roman" w:hAnsi="Bookman Old Style" w:cs="Times New Roman"/>
          <w:i/>
          <w:iCs/>
          <w:sz w:val="24"/>
          <w:szCs w:val="24"/>
          <w:lang w:eastAsia="en-IN" w:bidi="bn-IN"/>
        </w:rPr>
        <w:t>Mook Nayakin</w:t>
      </w:r>
      <w:r w:rsidRPr="00E371AB">
        <w:rPr>
          <w:rFonts w:ascii="Bookman Old Style" w:eastAsia="Times New Roman" w:hAnsi="Bookman Old Style" w:cs="Times New Roman"/>
          <w:sz w:val="24"/>
          <w:szCs w:val="24"/>
          <w:lang w:eastAsia="en-IN" w:bidi="bn-IN"/>
        </w:rPr>
        <w:t xml:space="preserve"> ,1920 and </w:t>
      </w:r>
      <w:r w:rsidRPr="00E371AB">
        <w:rPr>
          <w:rFonts w:ascii="Bookman Old Style" w:eastAsia="Times New Roman" w:hAnsi="Bookman Old Style" w:cs="Times New Roman"/>
          <w:i/>
          <w:iCs/>
          <w:sz w:val="24"/>
          <w:szCs w:val="24"/>
          <w:lang w:eastAsia="en-IN" w:bidi="bn-IN"/>
        </w:rPr>
        <w:t>Bahiskrit</w:t>
      </w:r>
      <w:r w:rsidRPr="00E371AB">
        <w:rPr>
          <w:rFonts w:ascii="Bookman Old Style" w:eastAsia="Times New Roman" w:hAnsi="Bookman Old Style" w:cs="Times New Roman"/>
          <w:sz w:val="24"/>
          <w:szCs w:val="24"/>
          <w:lang w:eastAsia="en-IN" w:bidi="bn-IN"/>
        </w:rPr>
        <w:t xml:space="preserve"> </w:t>
      </w:r>
      <w:r w:rsidRPr="00E371AB">
        <w:rPr>
          <w:rFonts w:ascii="Bookman Old Style" w:eastAsia="Times New Roman" w:hAnsi="Bookman Old Style" w:cs="Times New Roman"/>
          <w:i/>
          <w:iCs/>
          <w:sz w:val="24"/>
          <w:szCs w:val="24"/>
          <w:lang w:eastAsia="en-IN" w:bidi="bn-IN"/>
        </w:rPr>
        <w:t>Bharatin</w:t>
      </w:r>
      <w:r w:rsidRPr="00E371AB">
        <w:rPr>
          <w:rFonts w:ascii="Bookman Old Style" w:eastAsia="Times New Roman" w:hAnsi="Bookman Old Style" w:cs="Times New Roman"/>
          <w:sz w:val="24"/>
          <w:szCs w:val="24"/>
          <w:lang w:eastAsia="en-IN" w:bidi="bn-IN"/>
        </w:rPr>
        <w:t>, 1927.  Through these journals he spoke on the gender equality, women and problems of women and other depressed class. He also proposed family planning measures for women in Bombay Legislative Assembly.</w:t>
      </w:r>
    </w:p>
    <w:p w:rsidR="00E371AB" w:rsidRPr="00E371AB" w:rsidRDefault="00E371AB" w:rsidP="00E371AB">
      <w:pPr>
        <w:autoSpaceDE w:val="0"/>
        <w:autoSpaceDN w:val="0"/>
        <w:adjustRightInd w:val="0"/>
        <w:spacing w:line="360" w:lineRule="auto"/>
        <w:rPr>
          <w:rFonts w:ascii="Bookman Old Style" w:hAnsi="Bookman Old Style" w:cs="Times New Roman"/>
          <w:sz w:val="24"/>
          <w:szCs w:val="24"/>
        </w:rPr>
      </w:pPr>
    </w:p>
    <w:p w:rsidR="00E371AB" w:rsidRPr="00E371AB" w:rsidRDefault="00E371AB" w:rsidP="00E371AB">
      <w:pPr>
        <w:autoSpaceDE w:val="0"/>
        <w:autoSpaceDN w:val="0"/>
        <w:adjustRightInd w:val="0"/>
        <w:spacing w:line="360" w:lineRule="auto"/>
        <w:rPr>
          <w:rFonts w:ascii="Bookman Old Style" w:hAnsi="Bookman Old Style" w:cs="Times New Roman"/>
          <w:sz w:val="24"/>
          <w:szCs w:val="24"/>
        </w:rPr>
      </w:pPr>
      <w:r w:rsidRPr="00E371AB">
        <w:rPr>
          <w:rFonts w:ascii="Bookman Old Style" w:hAnsi="Bookman Old Style" w:cs="Times New Roman"/>
          <w:sz w:val="24"/>
          <w:szCs w:val="24"/>
        </w:rPr>
        <w:t xml:space="preserve">Unfortunately the role of Ambedkar is not widely discussed in the realm of dalit women movement movements since he was not a social reformer like Raja Ram Mohan Roy or an activist like Gandhi. Ambedkar is more familiar either as an anti caste leader or simply as the father of Indian constitution. His political and social ideas Infact received serious attention only after his death in 1956. What is important is that Ambedkar not only searched for the roots of social stigmas or castism in the Hindu society, he equally looked </w:t>
      </w:r>
      <w:r w:rsidRPr="00E371AB">
        <w:rPr>
          <w:rFonts w:ascii="Bookman Old Style" w:hAnsi="Bookman Old Style" w:cs="Times New Roman"/>
          <w:sz w:val="24"/>
          <w:szCs w:val="24"/>
        </w:rPr>
        <w:lastRenderedPageBreak/>
        <w:t xml:space="preserve">for the ways of women empowerment in the true sense of the term. Ambedkar should not be read only as  anti caste leader rather a philosopher who dealt with the issues like women consciousness and transforming that consciousness for an overall change in the social matrix. In Dhanajay Keer’s </w:t>
      </w:r>
      <w:r w:rsidRPr="00E371AB">
        <w:rPr>
          <w:rFonts w:ascii="Bookman Old Style" w:hAnsi="Bookman Old Style" w:cs="Times New Roman"/>
          <w:i/>
          <w:iCs/>
          <w:sz w:val="24"/>
          <w:szCs w:val="24"/>
        </w:rPr>
        <w:t>Dr Ambedkar: Life and Mission’</w:t>
      </w:r>
      <w:r w:rsidRPr="00E371AB">
        <w:rPr>
          <w:rFonts w:ascii="Bookman Old Style" w:hAnsi="Bookman Old Style" w:cs="Times New Roman"/>
          <w:sz w:val="24"/>
          <w:szCs w:val="24"/>
        </w:rPr>
        <w:t xml:space="preserve">, Gail Omvedt’s, </w:t>
      </w:r>
      <w:r w:rsidRPr="00E371AB">
        <w:rPr>
          <w:rFonts w:ascii="Bookman Old Style" w:hAnsi="Bookman Old Style" w:cs="Times New Roman"/>
          <w:i/>
          <w:iCs/>
          <w:sz w:val="24"/>
          <w:szCs w:val="24"/>
        </w:rPr>
        <w:t>Dalit and the Democratic Revolution: Dr Ambedkar and the Dalit movement in Colonial India</w:t>
      </w:r>
      <w:r w:rsidRPr="00E371AB">
        <w:rPr>
          <w:rFonts w:ascii="Bookman Old Style" w:hAnsi="Bookman Old Style" w:cs="Times New Roman"/>
          <w:sz w:val="24"/>
          <w:szCs w:val="24"/>
        </w:rPr>
        <w:t>, M.S Gore’s ,</w:t>
      </w:r>
      <w:r w:rsidRPr="00E371AB">
        <w:rPr>
          <w:rFonts w:ascii="Bookman Old Style" w:hAnsi="Bookman Old Style" w:cs="Times New Roman"/>
          <w:i/>
          <w:iCs/>
          <w:sz w:val="24"/>
          <w:szCs w:val="24"/>
        </w:rPr>
        <w:t>The Social Context of an Ideology : Ambedkar’s Political and Social Thought</w:t>
      </w:r>
      <w:r w:rsidRPr="00E371AB">
        <w:rPr>
          <w:rFonts w:ascii="Bookman Old Style" w:hAnsi="Bookman Old Style" w:cs="Times New Roman"/>
          <w:sz w:val="24"/>
          <w:szCs w:val="24"/>
        </w:rPr>
        <w:t xml:space="preserve">` and in others writings the references on dalit women have been raised but the role of Ambedkar in lifting up women awareness or empowering all women, didn’t appear separately. Throughout his career Ambedkar devoted his attention equally to the questions of SC/ST development, anti caste issues and on Indian women in various occasions. The truly believed that unless the Indian women come forward for their rescue , nobody would do anything from outside. He was very much aware of the fact textual discourses like the </w:t>
      </w:r>
      <w:r w:rsidRPr="00E371AB">
        <w:rPr>
          <w:rFonts w:ascii="Bookman Old Style" w:hAnsi="Bookman Old Style" w:cs="Times New Roman"/>
          <w:i/>
          <w:iCs/>
          <w:sz w:val="24"/>
          <w:szCs w:val="24"/>
        </w:rPr>
        <w:t>Manusmriti</w:t>
      </w:r>
      <w:r w:rsidRPr="00E371AB">
        <w:rPr>
          <w:rFonts w:ascii="Bookman Old Style" w:hAnsi="Bookman Old Style" w:cs="Times New Roman"/>
          <w:sz w:val="24"/>
          <w:szCs w:val="24"/>
        </w:rPr>
        <w:t xml:space="preserve">, contributed a lot for the degeneration of women in society, that in 1927 he burnt up a copy of the said text along with his dalit women followers like Shantabai Dani, Gita Bai Gayakwad or Meena Bai Shivraj. On the other hand Ambedkar knew it well if there was </w:t>
      </w:r>
      <w:r w:rsidRPr="00E371AB">
        <w:rPr>
          <w:rFonts w:ascii="Bookman Old Style" w:hAnsi="Bookman Old Style" w:cs="Times New Roman"/>
          <w:i/>
          <w:iCs/>
          <w:sz w:val="24"/>
          <w:szCs w:val="24"/>
        </w:rPr>
        <w:t>Manusmriti</w:t>
      </w:r>
      <w:r w:rsidRPr="00E371AB">
        <w:rPr>
          <w:rFonts w:ascii="Bookman Old Style" w:hAnsi="Bookman Old Style" w:cs="Times New Roman"/>
          <w:sz w:val="24"/>
          <w:szCs w:val="24"/>
        </w:rPr>
        <w:t xml:space="preserve"> for women in ancient India, there was the liberating message of Buddhism too. While law givers like Manu had tried to chain women into social customs, there was Buddha too who offered women the noble path of liberation and knowledge.  Thus while taking amount liberation and empowerment for women, Ambedkar looked back at Buddha, not at Europe.</w:t>
      </w:r>
    </w:p>
    <w:p w:rsidR="00E371AB" w:rsidRPr="00E371AB" w:rsidRDefault="00E371AB" w:rsidP="00E371AB">
      <w:pPr>
        <w:spacing w:line="360" w:lineRule="auto"/>
        <w:rPr>
          <w:rFonts w:ascii="Bookman Old Style" w:hAnsi="Bookman Old Style" w:cs="Times New Roman"/>
          <w:sz w:val="24"/>
          <w:szCs w:val="24"/>
        </w:rPr>
      </w:pPr>
      <w:r w:rsidRPr="00E371AB">
        <w:rPr>
          <w:rFonts w:ascii="Bookman Old Style" w:hAnsi="Bookman Old Style" w:cs="Times New Roman"/>
          <w:sz w:val="24"/>
          <w:szCs w:val="24"/>
        </w:rPr>
        <w:t xml:space="preserve">Amdebkar’s entire understanding on the women question was based primary on caste, since caste an as institution was related to the condition of women in Hindu society. Therefore, he took caste as a consolidated structure of oppression against the basic human values and women being the most vulnerable section of the society were easily kept under castiest surveillance. For him, Hindu social order didn’t speak for individuality , only talk about class or Varna , thus made the Sudras and women suffer as being part of their social- hierarchical and sexiest positions. Since the entire structure of oppression was legitimised as per law and in order to remove </w:t>
      </w:r>
      <w:r w:rsidRPr="00E371AB">
        <w:rPr>
          <w:rFonts w:ascii="Bookman Old Style" w:hAnsi="Bookman Old Style" w:cs="Times New Roman"/>
          <w:sz w:val="24"/>
          <w:szCs w:val="24"/>
        </w:rPr>
        <w:lastRenderedPageBreak/>
        <w:t xml:space="preserve">the handicaps of Indian women, Dr Ambedkar proposed the Hindu Code Bill to codify the various versions of law prevailing in Hindu society in India as well as to codify the rules of Hindu law scattered in the decisions of the High courts or at the Privy council. Being India’s first Law Minister and the chairman of the drafting committee of the constituent assembly. Dr Ambedkar brought forward the Hindu Code Bill with an objective redefine the Hindu society. “……..if you want to maintain the Hindu system, the Hindu culture, the Hindu society does not hesitate to repair where repair is necessary. The Bill asks for nothing more than repairing those parts of the Hindu system which have almost become dilapidated”. </w:t>
      </w:r>
      <w:r w:rsidRPr="00E371AB">
        <w:rPr>
          <w:rStyle w:val="FootnoteReference"/>
          <w:rFonts w:ascii="Bookman Old Style" w:hAnsi="Bookman Old Style" w:cs="Times New Roman"/>
          <w:sz w:val="24"/>
          <w:szCs w:val="24"/>
        </w:rPr>
        <w:footnoteReference w:id="2"/>
      </w:r>
      <w:r w:rsidRPr="00E371AB">
        <w:rPr>
          <w:rFonts w:ascii="Bookman Old Style" w:hAnsi="Bookman Old Style" w:cs="Times New Roman"/>
          <w:sz w:val="24"/>
          <w:szCs w:val="24"/>
        </w:rPr>
        <w:t xml:space="preserve"> The Bill was introduced to the constituent assembly on 11 April, 1957, to free up personal laws so as to liberate the individual and ensure equality before law. The Bill mainly focussed on right to property, order of succession to the property and maintenance, marriage, divorce, adoption, minority and guardianship. No doubt the revolutionary character of the Bill had invited serious opposition form the conservation elements of the parliament and passing of the Bill was delayed for more than four years. Ultimately in despair Dr Ambedkar resigned from the legislature on 10 October, 1951.A brief overview of the Bill would highlight that , i) the female member of the Hindu family was given full rights in matters of property, marriage, divorce, adoption, maintenance, inheritance, minority and guardianship. Ii) the family members were encouraged to come tighter for in matters affecting their mutual interests. iii) all members of the Hindu family were entrusted with individual freedom and equality iv) women were given safeguard from dowry, disease and hunger v) to give them the right to knowledge and be economically strong at the time of crises vi) In accordance with the novelty of the Indian constitution the bill proposed to restructure the Hindu society ensuring liberty, equality, justice, individual dignity and national fraternity. The successful function these provisions were possible if only caste restrictions were abolished forever. Answering on this core issue, Ambedkar declared, “…..The Bill says that if members of a Hindu community wants to follow the orthodox system which requires that  marriage shall not be valid </w:t>
      </w:r>
      <w:r w:rsidRPr="00E371AB">
        <w:rPr>
          <w:rFonts w:ascii="Bookman Old Style" w:hAnsi="Bookman Old Style" w:cs="Times New Roman"/>
          <w:sz w:val="24"/>
          <w:szCs w:val="24"/>
        </w:rPr>
        <w:lastRenderedPageBreak/>
        <w:t xml:space="preserve">unless the bride and bridegroom belong to the same Varna, the same caste or the same sub caste, there is nothing in this code which can prevent him from giving effect to his wishes or living effect to what he regards as his dharma. In a same way if one Hindu who is a reformist and who does not believe in Varna, caste or sub caste , chooses to marry a girl outside his Varna, outside his caste, outside his sub caste, the law regards his marriage also as valid.. So far as the marriage law is concerned there is, therefore, no kind of imposition at all. The vaidhikas, the orthodox are left free to do what they think is right according to their dharma. The reformers who do not allow dharma but who follow reason, who follow conscience, have also been left to follow their reason and their conscience.”  The House had inhibitions regarding the Bill, however, Dr Ambedkar raised those issues which were never on the floor earlier. Each and every aspect of this Bill was related to the question of women empowerment. On the marriage question Ambedkar believed that the existing law of the Hindu society only recognise traditional religious marriages but the proposed Bill does not differentiate between traditional religious marriages and social contractual marriages. There are five provisions for a legal region marriage. Firstly, the age of the bridegroom should be eighteen and the bride should be of fourteen. Secondly, None of the parties should have living wife or husband at the time of marriage. Thirdly, The bridegroom and the bride should not have any illicit affair. Fourthly, Both of them should not be in close blood relations and lastly, none of the parties should have mental illness. The basic difference between traditional marriage system and the proposed new system was on the issue of caste. The Bill didn’t want to prioritise the issue of caste in any form while in traditional marriages caste remained at the centre of consideration. Very naturally the proposed Bill was strongly critiqued by the conservatives as they thought that the proposed omission of the caste question from Hindu marriages would misbalance the society and people would be undisciplined. With this question of marriage , the idea of monogamy and polygamy was closely associated.  Dr Ambedkar unequivocally supported monogamy and proposed to ban polygamy .  “……I must point out the I do not think any member in this house will be able to point out having regard to customary </w:t>
      </w:r>
      <w:r w:rsidRPr="00E371AB">
        <w:rPr>
          <w:rFonts w:ascii="Bookman Old Style" w:hAnsi="Bookman Old Style" w:cs="Times New Roman"/>
          <w:sz w:val="24"/>
          <w:szCs w:val="24"/>
        </w:rPr>
        <w:lastRenderedPageBreak/>
        <w:t>law or having regard to our Shastra that a Hindu husband had all times an unfettered, unqualified right to polygamy. That was never the case. Even today in certain parts of South India there are people who follow this, a section of the Nattukottai Chattiyars---the case has been reported in the Reports of the Privy council itself, I am not depending on mere heresy of evidence---but among the Nattukottai Chettiyars there is a custom that a husband cannot marry a second wife unless he obtains the consent of his wife. Secondly when consent is obtained, he must allot to her certain property which I think in the Tamil language is called moppu. That property becomes her absolute property so that if after her consent the husband marries and ill treats her, she has a certain amount of economic competence in her own hands to lead son independent life. I cite this as an illustration to show that there has not been an unqualified right for polygamy.”</w:t>
      </w:r>
      <w:r w:rsidRPr="00E371AB">
        <w:rPr>
          <w:rFonts w:ascii="Bookman Old Style" w:hAnsi="Bookman Old Style" w:cs="Times New Roman"/>
          <w:sz w:val="24"/>
          <w:szCs w:val="24"/>
          <w:vertAlign w:val="superscript"/>
        </w:rPr>
        <w:t xml:space="preserve">3 </w:t>
      </w:r>
      <w:r w:rsidRPr="00E371AB">
        <w:rPr>
          <w:rFonts w:ascii="Bookman Old Style" w:hAnsi="Bookman Old Style" w:cs="Times New Roman"/>
          <w:sz w:val="24"/>
          <w:szCs w:val="24"/>
        </w:rPr>
        <w:t xml:space="preserve">Dr Ambedkar had shown several other examples like one from </w:t>
      </w:r>
      <w:r w:rsidRPr="00E371AB">
        <w:rPr>
          <w:rFonts w:ascii="Bookman Old Style" w:hAnsi="Bookman Old Style" w:cs="Times New Roman"/>
          <w:i/>
          <w:iCs/>
          <w:sz w:val="24"/>
          <w:szCs w:val="24"/>
        </w:rPr>
        <w:t>Arhashastra</w:t>
      </w:r>
      <w:r w:rsidRPr="00E371AB">
        <w:rPr>
          <w:rFonts w:ascii="Bookman Old Style" w:hAnsi="Bookman Old Style" w:cs="Times New Roman"/>
          <w:sz w:val="24"/>
          <w:szCs w:val="24"/>
        </w:rPr>
        <w:t xml:space="preserve"> that polygamy was not permitted unconditionally in Hindu society and proposed monogamy as the ultimate rule of life. Other that marriages, Dr Ambedkar also spoke on divorce , adoption, guardianship, inheritance and most importantly on uniform civil code. </w:t>
      </w: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r w:rsidRPr="00E371AB">
        <w:rPr>
          <w:rFonts w:ascii="Bookman Old Style" w:hAnsi="Bookman Old Style" w:cs="Times New Roman"/>
          <w:sz w:val="24"/>
          <w:szCs w:val="24"/>
        </w:rPr>
        <w:t xml:space="preserve"> Hindu code Bill couldn’t get the legal recognition; however, the bill was divided into four later in the forms of Hindu marriage act 1955, the Hindu Succession Act 1956, the Hindu Minority and Guardianship Act 1956, the Hindu Adoption and Maintenance Act 1956. The Hindu Marriage Act 1955 included mainly, i) legitimization of illegitimate children ii) custody of children iii) age of marriage for females iv) provisions for alimony etc. The Hindu Succession Act 1956 included i) widow’s right to adopt son and daughter ii) control on property iii) scheme of succession. The Hindu Minority and Guardianship Act 1956 included, i)  empowerment of mothers in terms of appointing the guardian for children ii) father’s right to appoint a guardian for the minor. The Adoption and Maintenance ct 1956 included i) adoption of male and female child without any difference ii) permission to wives for adopting a child even during the lifetime of her husband iii) wives became indispensible partner while taking the decision on adoption or giving </w:t>
      </w:r>
      <w:r w:rsidRPr="00E371AB">
        <w:rPr>
          <w:rFonts w:ascii="Bookman Old Style" w:hAnsi="Bookman Old Style" w:cs="Times New Roman"/>
          <w:sz w:val="24"/>
          <w:szCs w:val="24"/>
        </w:rPr>
        <w:lastRenderedPageBreak/>
        <w:t xml:space="preserve">a child for adoption. The entire structure of the laws in the bill was meant for limbering the women in every sense. He not only searched for the nature of inequalities in Hindu society but also sought out the remedies from within, through the help of law. The Hindu Code Bill and the subsequent laws had become the milestone of women empowerment in India. </w:t>
      </w: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r w:rsidRPr="00E371AB">
        <w:rPr>
          <w:rFonts w:ascii="Bookman Old Style" w:hAnsi="Bookman Old Style" w:cs="Times New Roman"/>
          <w:sz w:val="24"/>
          <w:szCs w:val="24"/>
        </w:rPr>
        <w:t xml:space="preserve">Dr Ambedkar always focussed on the need to educate women especially the dalit women and involved them in all the social movements. He had a belief on the organised form of women movements , that at the All India Depressed Classes Women’s Conference in 1940, he expressed, “ I am a great believer in women’s organisations. I know what they can do to improve the condition of the society if they are convinced.” </w:t>
      </w:r>
      <w:r w:rsidRPr="00E371AB">
        <w:rPr>
          <w:rFonts w:ascii="Bookman Old Style" w:hAnsi="Bookman Old Style" w:cs="Times New Roman"/>
          <w:sz w:val="24"/>
          <w:szCs w:val="24"/>
          <w:vertAlign w:val="superscript"/>
        </w:rPr>
        <w:t>4</w:t>
      </w:r>
      <w:r w:rsidRPr="00E371AB">
        <w:rPr>
          <w:rFonts w:ascii="Bookman Old Style" w:hAnsi="Bookman Old Style" w:cs="Times New Roman"/>
          <w:sz w:val="24"/>
          <w:szCs w:val="24"/>
        </w:rPr>
        <w:t xml:space="preserve"> He maintained that education, organization and agitation was meant for women since women were not so different from the downtrodden , their mental and physical inhibitions were similar and so that their dialogue and treatment could not be different. Reform of the Hindu family and reform of the Hindu social structure, therefore was necessary to provide women the actual agency in larger social movements, Thus, Dr Ambedkar looked into each minute issues related to the life and status of women. He was confident that the women would have to liberate themselves from the clutches of caste hierarchy and oppression. The promotion of inter-caste marriages infact appeared to be a tool for unmaking the caste structure because Ambedkar for the first time promoted companionate marriages  and declared husband as sexual partners , not the master or the mentor. Such an idea had negated the question of women subjectivity and gave woman the right to choose her husband and right to determine her marriage. On dalit perspective of women’s liberation. Ambedkar stated, “The question of annihilation of untouchability is more an issue for women than for men. You gave birth to us me and other people treat us even worse than they would treat animals… at places even our shadows are not allowed. Others acquire positions of prestige in offices and government but we, bon to you, are not even given the least prestigious jobs. For, we are considered to be of lowly status… How are we in any way different from the children of kayastha or other savarna women sitting in </w:t>
      </w:r>
      <w:r w:rsidRPr="00E371AB">
        <w:rPr>
          <w:rFonts w:ascii="Bookman Old Style" w:hAnsi="Bookman Old Style" w:cs="Times New Roman"/>
          <w:sz w:val="24"/>
          <w:szCs w:val="24"/>
        </w:rPr>
        <w:lastRenderedPageBreak/>
        <w:t>this Sabha? You must remember that you have as much of character as the Brahmin women and yet why is it that their progeny is acceptable to all but those born to you are so insulted that they are denied even the basic right to be human? Have you ever given this a though? Why is birth from your womb considered a sin?’ (</w:t>
      </w:r>
      <w:r w:rsidRPr="00E371AB">
        <w:rPr>
          <w:rStyle w:val="Emphasis"/>
          <w:rFonts w:ascii="Bookman Old Style" w:hAnsi="Bookman Old Style" w:cs="Times New Roman"/>
          <w:sz w:val="24"/>
          <w:szCs w:val="24"/>
        </w:rPr>
        <w:t>Bahishkrut Bharat</w:t>
      </w:r>
      <w:r w:rsidRPr="00E371AB">
        <w:rPr>
          <w:rFonts w:ascii="Bookman Old Style" w:hAnsi="Bookman Old Style" w:cs="Times New Roman"/>
          <w:sz w:val="24"/>
          <w:szCs w:val="24"/>
        </w:rPr>
        <w:t>, 1928,  speech of Dr.Ambedkar at the Mahad Satyagraha Parishad). His indepth study on the relation between caste and subordinaiotn of women made him aware that the caste system being a hierarchical one, the lower the position of the women in the hierarchy the more intense her exploitation. Legal provisions and united movements by the women themselves would change the situation, be leiberated, in one day or other. He fervently supported the Maternity Benefit Bill, the Abortion Act, the birth control proposals and others to make women confident and eligible for ruling out her own destiny. His critics had always felt that the Hindu Code Bill would shatter the fundamental design of Hindu society, however, his indomitable will and rational speeches moved the House for a second thought on the Bill. The Hindu Code Bill should be taken as a water shade in the history of women’s movement in India. Whatever the position the women had achieved in contemporary time is mostly due to the efforts of Dr Ambedkar. He challenged the hegemony of an old structure and tried to deconstruct it with legal provisions and social movements. In his capacity as the Chairman of the Drafting Committee of the Constituent Assembly, he provided a legal frame to free India and figured out a workable constitution for all.</w:t>
      </w:r>
    </w:p>
    <w:p w:rsidR="00E371AB" w:rsidRPr="00E371AB" w:rsidRDefault="00E371AB" w:rsidP="00E371AB">
      <w:pPr>
        <w:spacing w:line="360" w:lineRule="auto"/>
        <w:rPr>
          <w:rFonts w:ascii="Bookman Old Style" w:eastAsia="Times New Roman" w:hAnsi="Bookman Old Style" w:cs="Times New Roman"/>
          <w:sz w:val="24"/>
          <w:szCs w:val="24"/>
          <w:lang w:eastAsia="en-IN" w:bidi="bn-IN"/>
        </w:rPr>
      </w:pPr>
      <w:r w:rsidRPr="00E371AB">
        <w:rPr>
          <w:rFonts w:ascii="Bookman Old Style" w:hAnsi="Bookman Old Style" w:cs="Times New Roman"/>
          <w:sz w:val="24"/>
          <w:szCs w:val="24"/>
        </w:rPr>
        <w:t xml:space="preserve"> Although Dr Ambedkar failed to succeed in getting passed the Hindu Code Bill, he put the ball rolling &amp; laid the foundation of equality for the women of India . Women can now have custody of child, no marriage before age of 18 years, Provision of alimony (maintenance allowance from husband on getting legally separation) ), Widow can now  adopt a child, rights over parental property , a uniform scheme for succession to the property of a Hindu female who dies intestate ( not having made a will ),All these are possible mostly due to efforts of Dr Ambedkar. He was not a dalit hero alone, but as saviours of the Indian women. Ambedkar made real efforts in understanding the reality about the women in India and campaigned a practical reformist </w:t>
      </w:r>
      <w:r w:rsidRPr="00E371AB">
        <w:rPr>
          <w:rFonts w:ascii="Bookman Old Style" w:hAnsi="Bookman Old Style" w:cs="Times New Roman"/>
          <w:sz w:val="24"/>
          <w:szCs w:val="24"/>
        </w:rPr>
        <w:lastRenderedPageBreak/>
        <w:t xml:space="preserve">measures for the upliftment of women. These measures established the foundation of the legislation for providing opportunities to women so that they could have a position of equality. Unlike Gandhi , Phule or  Raja Rammohan Roy, he questioned the hierarchical social order and sought remedies form constitutional rights. </w:t>
      </w:r>
      <w:r w:rsidRPr="00E371AB">
        <w:rPr>
          <w:rFonts w:ascii="Bookman Old Style" w:eastAsia="Times New Roman" w:hAnsi="Bookman Old Style" w:cs="Times New Roman"/>
          <w:sz w:val="24"/>
          <w:szCs w:val="24"/>
          <w:lang w:eastAsia="en-IN" w:bidi="bn-IN"/>
        </w:rPr>
        <w:t>He also spoke on the Muslim women about wearing veil, their religious traditions and marriages; however his basic interest was on Hindu society. Pandit Nehru called him the symbol of revolt volt against all oppressive features of Hindu society and he himself declared, ‘unity is meaningless without the accompaniment of women. Education is fruitless without educated women, and agitation is incomplete without the strength of women.’</w:t>
      </w:r>
    </w:p>
    <w:p w:rsidR="00E371AB" w:rsidRPr="00E371AB" w:rsidRDefault="00E371AB" w:rsidP="00E371AB">
      <w:pPr>
        <w:spacing w:line="360" w:lineRule="auto"/>
        <w:rPr>
          <w:rFonts w:ascii="Bookman Old Style" w:eastAsia="Times New Roman" w:hAnsi="Bookman Old Style" w:cs="Times New Roman"/>
          <w:sz w:val="24"/>
          <w:szCs w:val="24"/>
          <w:lang w:eastAsia="en-IN" w:bidi="bn-IN"/>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p w:rsidR="00E371AB" w:rsidRPr="00E371AB" w:rsidRDefault="00E371AB" w:rsidP="00E371AB">
      <w:pPr>
        <w:spacing w:line="240" w:lineRule="auto"/>
        <w:rPr>
          <w:rFonts w:ascii="Bookman Old Style" w:eastAsia="Times New Roman" w:hAnsi="Bookman Old Style" w:cs="Arial"/>
          <w:sz w:val="24"/>
          <w:szCs w:val="24"/>
          <w:lang w:eastAsia="en-IN" w:bidi="bn-IN"/>
        </w:rPr>
      </w:pP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Bibliography</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Barnwal, Bijay K., „Dr. B. R.Ambedkar</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s Quest for Gender Equality: It</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s Relevance in Contemporary Feminist Discourse</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 xml:space="preserve">,Online International </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Interdisciplinary Research Journal, {Bi Monthly}, Volume IV, Issue II, Mar Apr 2014</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More, Dr. Vijay G.,Dr. B. R. Ambedkar</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s Contribution for Women</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s Rights</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 xml:space="preserve">, </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Variorum, Multi Disciplinary e Research Journal Vol.02, Issue I, August 2011</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Dhanvijay, Ms. Vaishali, „DR. Babasaheb Ambedkar’s efforts for women empowerment and present status of women in society</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 Electronic International Interdisciplinary Research Journal (EIIRJ), { Bi Monthly},</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Volume I, Issue II, April 2012</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Shashi, S.S.,(edi), „Ambedkar and Social Justice Volume II</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 Director publications Division, Ministry of Information and Broadcasting, Government of India, Patiala House, New Delhi,1992</w:t>
      </w: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Default="00E371AB" w:rsidP="00E371AB">
      <w:pPr>
        <w:spacing w:line="240" w:lineRule="auto"/>
        <w:rPr>
          <w:rFonts w:ascii="Bookman Old Style" w:eastAsia="Times New Roman" w:hAnsi="Bookman Old Style" w:cs="Times New Roman"/>
          <w:sz w:val="24"/>
          <w:szCs w:val="24"/>
          <w:lang w:eastAsia="en-IN" w:bidi="bn-IN"/>
        </w:rPr>
      </w:pPr>
      <w:r w:rsidRPr="00E371AB">
        <w:rPr>
          <w:rFonts w:ascii="Bookman Old Style" w:eastAsia="Times New Roman" w:hAnsi="Bookman Old Style" w:cs="Times New Roman"/>
          <w:sz w:val="24"/>
          <w:szCs w:val="24"/>
          <w:lang w:eastAsia="en-IN" w:bidi="bn-IN"/>
        </w:rPr>
        <w:t>Bharati,T, „Ambedkar and Uplift of Women</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 published in an edited book„Ambedkar and Social Justice, Volume II</w:t>
      </w:r>
      <w:r w:rsidRPr="00E371AB">
        <w:rPr>
          <w:rFonts w:ascii="Times New Roman" w:eastAsia="Times New Roman" w:hAnsi="Times New Roman" w:cs="Times New Roman"/>
          <w:sz w:val="24"/>
          <w:szCs w:val="24"/>
          <w:lang w:eastAsia="en-IN" w:bidi="bn-IN"/>
        </w:rPr>
        <w:t>‟</w:t>
      </w:r>
      <w:r w:rsidRPr="00E371AB">
        <w:rPr>
          <w:rFonts w:ascii="Bookman Old Style" w:eastAsia="Times New Roman" w:hAnsi="Bookman Old Style" w:cs="Times New Roman"/>
          <w:sz w:val="24"/>
          <w:szCs w:val="24"/>
          <w:lang w:eastAsia="en-IN" w:bidi="bn-IN"/>
        </w:rPr>
        <w:t>1992,pp 264</w:t>
      </w:r>
    </w:p>
    <w:p w:rsid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Pr="00E371AB" w:rsidRDefault="00E371AB" w:rsidP="00E371AB">
      <w:pPr>
        <w:spacing w:line="240" w:lineRule="auto"/>
        <w:rPr>
          <w:rFonts w:ascii="Bookman Old Style" w:eastAsia="Times New Roman" w:hAnsi="Bookman Old Style" w:cs="Times New Roman"/>
          <w:sz w:val="24"/>
          <w:szCs w:val="24"/>
          <w:lang w:eastAsia="en-IN" w:bidi="bn-IN"/>
        </w:rPr>
      </w:pPr>
    </w:p>
    <w:p w:rsidR="00E371AB" w:rsidRPr="00E371AB" w:rsidRDefault="00E371AB" w:rsidP="00E371AB">
      <w:pPr>
        <w:pStyle w:val="ListParagraph"/>
        <w:spacing w:after="0" w:line="360" w:lineRule="auto"/>
        <w:ind w:left="0"/>
        <w:jc w:val="both"/>
        <w:rPr>
          <w:rFonts w:ascii="Bookman Old Style" w:hAnsi="Bookman Old Style" w:cs="Times New Roman"/>
          <w:sz w:val="24"/>
          <w:szCs w:val="24"/>
        </w:rPr>
      </w:pPr>
    </w:p>
    <w:p w:rsidR="00E371AB" w:rsidRPr="00E371AB" w:rsidRDefault="00E371AB" w:rsidP="00E371AB">
      <w:pPr>
        <w:spacing w:line="360" w:lineRule="auto"/>
        <w:rPr>
          <w:rFonts w:ascii="Bookman Old Style" w:hAnsi="Bookman Old Style" w:cs="Times New Roman"/>
          <w:sz w:val="24"/>
          <w:szCs w:val="24"/>
        </w:rPr>
      </w:pPr>
    </w:p>
    <w:sectPr w:rsidR="00E371AB" w:rsidRPr="00E371AB" w:rsidSect="001F27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58D" w:rsidRDefault="00E0058D" w:rsidP="00E371AB">
      <w:pPr>
        <w:spacing w:line="240" w:lineRule="auto"/>
      </w:pPr>
      <w:r>
        <w:separator/>
      </w:r>
    </w:p>
  </w:endnote>
  <w:endnote w:type="continuationSeparator" w:id="1">
    <w:p w:rsidR="00E0058D" w:rsidRDefault="00E0058D" w:rsidP="00E371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58D" w:rsidRDefault="00E0058D" w:rsidP="00E371AB">
      <w:pPr>
        <w:spacing w:line="240" w:lineRule="auto"/>
      </w:pPr>
      <w:r>
        <w:separator/>
      </w:r>
    </w:p>
  </w:footnote>
  <w:footnote w:type="continuationSeparator" w:id="1">
    <w:p w:rsidR="00E0058D" w:rsidRDefault="00E0058D" w:rsidP="00E371AB">
      <w:pPr>
        <w:spacing w:line="240" w:lineRule="auto"/>
      </w:pPr>
      <w:r>
        <w:continuationSeparator/>
      </w:r>
    </w:p>
  </w:footnote>
  <w:footnote w:id="2">
    <w:p w:rsidR="00E371AB" w:rsidRPr="00813863" w:rsidRDefault="00E371AB" w:rsidP="00E371AB">
      <w:pPr>
        <w:pStyle w:val="FootnoteText"/>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5B58"/>
    <w:rsid w:val="0000161D"/>
    <w:rsid w:val="00002192"/>
    <w:rsid w:val="000028A5"/>
    <w:rsid w:val="00003477"/>
    <w:rsid w:val="00006420"/>
    <w:rsid w:val="00006461"/>
    <w:rsid w:val="00006A6B"/>
    <w:rsid w:val="000071AA"/>
    <w:rsid w:val="000076B6"/>
    <w:rsid w:val="00012A53"/>
    <w:rsid w:val="00012DD9"/>
    <w:rsid w:val="00013AE4"/>
    <w:rsid w:val="00014B8F"/>
    <w:rsid w:val="0001559E"/>
    <w:rsid w:val="00015904"/>
    <w:rsid w:val="000168E0"/>
    <w:rsid w:val="00017502"/>
    <w:rsid w:val="00017AF4"/>
    <w:rsid w:val="00017DFD"/>
    <w:rsid w:val="00020BBE"/>
    <w:rsid w:val="00021081"/>
    <w:rsid w:val="00021317"/>
    <w:rsid w:val="00022C0E"/>
    <w:rsid w:val="000247D5"/>
    <w:rsid w:val="00024811"/>
    <w:rsid w:val="00025A9B"/>
    <w:rsid w:val="00025B8E"/>
    <w:rsid w:val="00025ECF"/>
    <w:rsid w:val="00026F00"/>
    <w:rsid w:val="000274D0"/>
    <w:rsid w:val="00027981"/>
    <w:rsid w:val="00027EFD"/>
    <w:rsid w:val="00030227"/>
    <w:rsid w:val="000307CA"/>
    <w:rsid w:val="000315A2"/>
    <w:rsid w:val="00032E88"/>
    <w:rsid w:val="00032F81"/>
    <w:rsid w:val="00034549"/>
    <w:rsid w:val="0003541A"/>
    <w:rsid w:val="0003564C"/>
    <w:rsid w:val="000357C3"/>
    <w:rsid w:val="00036570"/>
    <w:rsid w:val="00037D10"/>
    <w:rsid w:val="00037E14"/>
    <w:rsid w:val="00041A81"/>
    <w:rsid w:val="00041C35"/>
    <w:rsid w:val="00042F3B"/>
    <w:rsid w:val="00043D87"/>
    <w:rsid w:val="00043DD7"/>
    <w:rsid w:val="000440AA"/>
    <w:rsid w:val="00045B51"/>
    <w:rsid w:val="00045B68"/>
    <w:rsid w:val="0004609E"/>
    <w:rsid w:val="00046257"/>
    <w:rsid w:val="00046533"/>
    <w:rsid w:val="000466B6"/>
    <w:rsid w:val="00050206"/>
    <w:rsid w:val="00050EEB"/>
    <w:rsid w:val="000534FC"/>
    <w:rsid w:val="00053BD2"/>
    <w:rsid w:val="00054AF8"/>
    <w:rsid w:val="000553FC"/>
    <w:rsid w:val="000557F7"/>
    <w:rsid w:val="00055C00"/>
    <w:rsid w:val="000564EC"/>
    <w:rsid w:val="00060011"/>
    <w:rsid w:val="00060CA4"/>
    <w:rsid w:val="00061289"/>
    <w:rsid w:val="000613B5"/>
    <w:rsid w:val="0006362F"/>
    <w:rsid w:val="00063EA6"/>
    <w:rsid w:val="0006427F"/>
    <w:rsid w:val="00064727"/>
    <w:rsid w:val="000658AD"/>
    <w:rsid w:val="00066663"/>
    <w:rsid w:val="00066E09"/>
    <w:rsid w:val="00066FC3"/>
    <w:rsid w:val="000676E3"/>
    <w:rsid w:val="00067FF4"/>
    <w:rsid w:val="00070BEF"/>
    <w:rsid w:val="00071228"/>
    <w:rsid w:val="00071BB3"/>
    <w:rsid w:val="00071E56"/>
    <w:rsid w:val="00071E68"/>
    <w:rsid w:val="00072929"/>
    <w:rsid w:val="00072DBA"/>
    <w:rsid w:val="00072EBA"/>
    <w:rsid w:val="00073561"/>
    <w:rsid w:val="00073D88"/>
    <w:rsid w:val="00073DE5"/>
    <w:rsid w:val="000746C9"/>
    <w:rsid w:val="00074C8F"/>
    <w:rsid w:val="00076135"/>
    <w:rsid w:val="000767B9"/>
    <w:rsid w:val="00076EC5"/>
    <w:rsid w:val="00077323"/>
    <w:rsid w:val="00077586"/>
    <w:rsid w:val="00077BF9"/>
    <w:rsid w:val="000812D5"/>
    <w:rsid w:val="00081AD9"/>
    <w:rsid w:val="00082AD7"/>
    <w:rsid w:val="00082BB2"/>
    <w:rsid w:val="00082D2A"/>
    <w:rsid w:val="000834BF"/>
    <w:rsid w:val="00083A2C"/>
    <w:rsid w:val="00084DCB"/>
    <w:rsid w:val="00085325"/>
    <w:rsid w:val="00086CB6"/>
    <w:rsid w:val="00086DAC"/>
    <w:rsid w:val="00087FAC"/>
    <w:rsid w:val="0009096D"/>
    <w:rsid w:val="00090B21"/>
    <w:rsid w:val="00091E60"/>
    <w:rsid w:val="00092A98"/>
    <w:rsid w:val="00094BB0"/>
    <w:rsid w:val="000950BD"/>
    <w:rsid w:val="00095193"/>
    <w:rsid w:val="0009598B"/>
    <w:rsid w:val="00095DFF"/>
    <w:rsid w:val="00096E5D"/>
    <w:rsid w:val="00096E63"/>
    <w:rsid w:val="0009707C"/>
    <w:rsid w:val="00097927"/>
    <w:rsid w:val="00097A97"/>
    <w:rsid w:val="000A09DC"/>
    <w:rsid w:val="000A3810"/>
    <w:rsid w:val="000A43AC"/>
    <w:rsid w:val="000A4C6C"/>
    <w:rsid w:val="000A5E00"/>
    <w:rsid w:val="000A743D"/>
    <w:rsid w:val="000B0716"/>
    <w:rsid w:val="000B07B7"/>
    <w:rsid w:val="000B1181"/>
    <w:rsid w:val="000B1905"/>
    <w:rsid w:val="000B2585"/>
    <w:rsid w:val="000B28B1"/>
    <w:rsid w:val="000B319E"/>
    <w:rsid w:val="000B399E"/>
    <w:rsid w:val="000B57BA"/>
    <w:rsid w:val="000B653B"/>
    <w:rsid w:val="000B6D11"/>
    <w:rsid w:val="000B6EE3"/>
    <w:rsid w:val="000B7392"/>
    <w:rsid w:val="000B77C2"/>
    <w:rsid w:val="000B7911"/>
    <w:rsid w:val="000B7EFB"/>
    <w:rsid w:val="000C07B5"/>
    <w:rsid w:val="000C07E9"/>
    <w:rsid w:val="000C16C7"/>
    <w:rsid w:val="000C259C"/>
    <w:rsid w:val="000C2CC6"/>
    <w:rsid w:val="000C4324"/>
    <w:rsid w:val="000C47B3"/>
    <w:rsid w:val="000C5E88"/>
    <w:rsid w:val="000C5EF9"/>
    <w:rsid w:val="000C6A38"/>
    <w:rsid w:val="000C6F01"/>
    <w:rsid w:val="000C723F"/>
    <w:rsid w:val="000C7508"/>
    <w:rsid w:val="000C783A"/>
    <w:rsid w:val="000D1380"/>
    <w:rsid w:val="000D17AE"/>
    <w:rsid w:val="000D19C0"/>
    <w:rsid w:val="000D3468"/>
    <w:rsid w:val="000D4711"/>
    <w:rsid w:val="000D4B09"/>
    <w:rsid w:val="000D4BA4"/>
    <w:rsid w:val="000D50DD"/>
    <w:rsid w:val="000D523F"/>
    <w:rsid w:val="000D6261"/>
    <w:rsid w:val="000D65DF"/>
    <w:rsid w:val="000E060F"/>
    <w:rsid w:val="000E12E3"/>
    <w:rsid w:val="000E2A3B"/>
    <w:rsid w:val="000E2BA6"/>
    <w:rsid w:val="000E2ECC"/>
    <w:rsid w:val="000E329F"/>
    <w:rsid w:val="000E36F0"/>
    <w:rsid w:val="000E40F0"/>
    <w:rsid w:val="000E4297"/>
    <w:rsid w:val="000E5010"/>
    <w:rsid w:val="000E60E8"/>
    <w:rsid w:val="000E65D8"/>
    <w:rsid w:val="000E6621"/>
    <w:rsid w:val="000E7280"/>
    <w:rsid w:val="000E7A4F"/>
    <w:rsid w:val="000F0D33"/>
    <w:rsid w:val="000F2060"/>
    <w:rsid w:val="000F29CE"/>
    <w:rsid w:val="000F3EE4"/>
    <w:rsid w:val="000F4939"/>
    <w:rsid w:val="000F4B33"/>
    <w:rsid w:val="000F54F6"/>
    <w:rsid w:val="000F621F"/>
    <w:rsid w:val="000F627A"/>
    <w:rsid w:val="000F66C7"/>
    <w:rsid w:val="000F6F8E"/>
    <w:rsid w:val="000F70F4"/>
    <w:rsid w:val="000F7D62"/>
    <w:rsid w:val="00101591"/>
    <w:rsid w:val="00102DC7"/>
    <w:rsid w:val="00103261"/>
    <w:rsid w:val="00103EE5"/>
    <w:rsid w:val="0010547A"/>
    <w:rsid w:val="001056D7"/>
    <w:rsid w:val="00106A54"/>
    <w:rsid w:val="001076B2"/>
    <w:rsid w:val="001079FF"/>
    <w:rsid w:val="00107C75"/>
    <w:rsid w:val="0011028A"/>
    <w:rsid w:val="00110838"/>
    <w:rsid w:val="00112043"/>
    <w:rsid w:val="00112C68"/>
    <w:rsid w:val="001131ED"/>
    <w:rsid w:val="0011405B"/>
    <w:rsid w:val="00114343"/>
    <w:rsid w:val="00114E55"/>
    <w:rsid w:val="001151B9"/>
    <w:rsid w:val="001154E2"/>
    <w:rsid w:val="00115FCC"/>
    <w:rsid w:val="00116145"/>
    <w:rsid w:val="001161A1"/>
    <w:rsid w:val="00116F17"/>
    <w:rsid w:val="00117139"/>
    <w:rsid w:val="001179C2"/>
    <w:rsid w:val="00117A41"/>
    <w:rsid w:val="00120517"/>
    <w:rsid w:val="001236F0"/>
    <w:rsid w:val="0012487B"/>
    <w:rsid w:val="00124AFA"/>
    <w:rsid w:val="00125DEB"/>
    <w:rsid w:val="00126930"/>
    <w:rsid w:val="0012757A"/>
    <w:rsid w:val="00127B37"/>
    <w:rsid w:val="001300AA"/>
    <w:rsid w:val="00130311"/>
    <w:rsid w:val="001304E8"/>
    <w:rsid w:val="00131AE5"/>
    <w:rsid w:val="00132696"/>
    <w:rsid w:val="00132DE4"/>
    <w:rsid w:val="001343FA"/>
    <w:rsid w:val="001356DC"/>
    <w:rsid w:val="001360BA"/>
    <w:rsid w:val="001362B0"/>
    <w:rsid w:val="00136653"/>
    <w:rsid w:val="00136F77"/>
    <w:rsid w:val="00137112"/>
    <w:rsid w:val="001378AF"/>
    <w:rsid w:val="00137A33"/>
    <w:rsid w:val="00140299"/>
    <w:rsid w:val="00140F4E"/>
    <w:rsid w:val="001410A4"/>
    <w:rsid w:val="00141CFE"/>
    <w:rsid w:val="001435FE"/>
    <w:rsid w:val="00144F95"/>
    <w:rsid w:val="00145C8F"/>
    <w:rsid w:val="00145EF0"/>
    <w:rsid w:val="0014631D"/>
    <w:rsid w:val="00146EB3"/>
    <w:rsid w:val="001474E0"/>
    <w:rsid w:val="00150138"/>
    <w:rsid w:val="001502C3"/>
    <w:rsid w:val="001504B7"/>
    <w:rsid w:val="0015119D"/>
    <w:rsid w:val="0015176A"/>
    <w:rsid w:val="0015199C"/>
    <w:rsid w:val="001522C1"/>
    <w:rsid w:val="00152AB8"/>
    <w:rsid w:val="00153068"/>
    <w:rsid w:val="00153556"/>
    <w:rsid w:val="001538DB"/>
    <w:rsid w:val="001539AA"/>
    <w:rsid w:val="0015420E"/>
    <w:rsid w:val="00154395"/>
    <w:rsid w:val="001545CD"/>
    <w:rsid w:val="00154AE3"/>
    <w:rsid w:val="00155097"/>
    <w:rsid w:val="00156048"/>
    <w:rsid w:val="00156409"/>
    <w:rsid w:val="00156442"/>
    <w:rsid w:val="00156EEF"/>
    <w:rsid w:val="00157596"/>
    <w:rsid w:val="001609F8"/>
    <w:rsid w:val="00161532"/>
    <w:rsid w:val="00161881"/>
    <w:rsid w:val="001620F0"/>
    <w:rsid w:val="0016257E"/>
    <w:rsid w:val="0016393F"/>
    <w:rsid w:val="0016459A"/>
    <w:rsid w:val="0016477F"/>
    <w:rsid w:val="001651CB"/>
    <w:rsid w:val="00165572"/>
    <w:rsid w:val="001662AA"/>
    <w:rsid w:val="00166B56"/>
    <w:rsid w:val="00166E30"/>
    <w:rsid w:val="00166FEB"/>
    <w:rsid w:val="0016779C"/>
    <w:rsid w:val="0016782D"/>
    <w:rsid w:val="0016793B"/>
    <w:rsid w:val="00167C44"/>
    <w:rsid w:val="00167FCE"/>
    <w:rsid w:val="00171B10"/>
    <w:rsid w:val="0017218B"/>
    <w:rsid w:val="00172C72"/>
    <w:rsid w:val="00172E4B"/>
    <w:rsid w:val="001753B9"/>
    <w:rsid w:val="001753DE"/>
    <w:rsid w:val="001759FF"/>
    <w:rsid w:val="00175B58"/>
    <w:rsid w:val="00176042"/>
    <w:rsid w:val="00176180"/>
    <w:rsid w:val="00176392"/>
    <w:rsid w:val="0017652A"/>
    <w:rsid w:val="0017698B"/>
    <w:rsid w:val="00176D56"/>
    <w:rsid w:val="0017705D"/>
    <w:rsid w:val="001771E5"/>
    <w:rsid w:val="00177EC6"/>
    <w:rsid w:val="001802E4"/>
    <w:rsid w:val="0018069D"/>
    <w:rsid w:val="00180A4E"/>
    <w:rsid w:val="0018139C"/>
    <w:rsid w:val="00183FD3"/>
    <w:rsid w:val="00184022"/>
    <w:rsid w:val="00185159"/>
    <w:rsid w:val="0018651F"/>
    <w:rsid w:val="001869ED"/>
    <w:rsid w:val="00186CA1"/>
    <w:rsid w:val="00186CED"/>
    <w:rsid w:val="001904D2"/>
    <w:rsid w:val="001908BE"/>
    <w:rsid w:val="00190E5A"/>
    <w:rsid w:val="00191932"/>
    <w:rsid w:val="00191C76"/>
    <w:rsid w:val="00193DC5"/>
    <w:rsid w:val="0019495B"/>
    <w:rsid w:val="00194D36"/>
    <w:rsid w:val="00195053"/>
    <w:rsid w:val="00195734"/>
    <w:rsid w:val="00195E28"/>
    <w:rsid w:val="001960A1"/>
    <w:rsid w:val="001A1463"/>
    <w:rsid w:val="001A14F6"/>
    <w:rsid w:val="001A169C"/>
    <w:rsid w:val="001A1B08"/>
    <w:rsid w:val="001A25B7"/>
    <w:rsid w:val="001A26DB"/>
    <w:rsid w:val="001A3128"/>
    <w:rsid w:val="001A4BCC"/>
    <w:rsid w:val="001A5811"/>
    <w:rsid w:val="001A688B"/>
    <w:rsid w:val="001A6B76"/>
    <w:rsid w:val="001A6EFF"/>
    <w:rsid w:val="001A78E4"/>
    <w:rsid w:val="001B0799"/>
    <w:rsid w:val="001B13D7"/>
    <w:rsid w:val="001B1DC7"/>
    <w:rsid w:val="001B228F"/>
    <w:rsid w:val="001B23AC"/>
    <w:rsid w:val="001B2E0A"/>
    <w:rsid w:val="001B2E31"/>
    <w:rsid w:val="001B6330"/>
    <w:rsid w:val="001B67D6"/>
    <w:rsid w:val="001B67D7"/>
    <w:rsid w:val="001C07FB"/>
    <w:rsid w:val="001C2D07"/>
    <w:rsid w:val="001C4155"/>
    <w:rsid w:val="001C4203"/>
    <w:rsid w:val="001C43F3"/>
    <w:rsid w:val="001C4895"/>
    <w:rsid w:val="001C557E"/>
    <w:rsid w:val="001C5ED3"/>
    <w:rsid w:val="001C645F"/>
    <w:rsid w:val="001C6597"/>
    <w:rsid w:val="001C7C82"/>
    <w:rsid w:val="001C7EF1"/>
    <w:rsid w:val="001D0074"/>
    <w:rsid w:val="001D0289"/>
    <w:rsid w:val="001D10F1"/>
    <w:rsid w:val="001D18B8"/>
    <w:rsid w:val="001D1B75"/>
    <w:rsid w:val="001D281B"/>
    <w:rsid w:val="001D36E7"/>
    <w:rsid w:val="001D383B"/>
    <w:rsid w:val="001D4898"/>
    <w:rsid w:val="001D5ABC"/>
    <w:rsid w:val="001D5C53"/>
    <w:rsid w:val="001D6440"/>
    <w:rsid w:val="001D6624"/>
    <w:rsid w:val="001D66BD"/>
    <w:rsid w:val="001D690D"/>
    <w:rsid w:val="001D6C94"/>
    <w:rsid w:val="001D6D81"/>
    <w:rsid w:val="001E06A7"/>
    <w:rsid w:val="001E2163"/>
    <w:rsid w:val="001E2240"/>
    <w:rsid w:val="001E2CA1"/>
    <w:rsid w:val="001E2D53"/>
    <w:rsid w:val="001E5D45"/>
    <w:rsid w:val="001E6852"/>
    <w:rsid w:val="001F04F4"/>
    <w:rsid w:val="001F130C"/>
    <w:rsid w:val="001F147A"/>
    <w:rsid w:val="001F27CB"/>
    <w:rsid w:val="001F27D8"/>
    <w:rsid w:val="001F2C22"/>
    <w:rsid w:val="001F30BE"/>
    <w:rsid w:val="001F36EF"/>
    <w:rsid w:val="001F3AF3"/>
    <w:rsid w:val="001F413A"/>
    <w:rsid w:val="001F4145"/>
    <w:rsid w:val="001F428A"/>
    <w:rsid w:val="001F440F"/>
    <w:rsid w:val="001F47EB"/>
    <w:rsid w:val="001F594E"/>
    <w:rsid w:val="001F62EC"/>
    <w:rsid w:val="002012FE"/>
    <w:rsid w:val="00201741"/>
    <w:rsid w:val="00202182"/>
    <w:rsid w:val="0020615A"/>
    <w:rsid w:val="00207089"/>
    <w:rsid w:val="00207478"/>
    <w:rsid w:val="0021070C"/>
    <w:rsid w:val="00211108"/>
    <w:rsid w:val="00211B28"/>
    <w:rsid w:val="00211EAA"/>
    <w:rsid w:val="002124A3"/>
    <w:rsid w:val="0021368C"/>
    <w:rsid w:val="002136DE"/>
    <w:rsid w:val="00214AE0"/>
    <w:rsid w:val="00215386"/>
    <w:rsid w:val="00215A8F"/>
    <w:rsid w:val="00216215"/>
    <w:rsid w:val="00216DC9"/>
    <w:rsid w:val="00221569"/>
    <w:rsid w:val="00222266"/>
    <w:rsid w:val="0022240C"/>
    <w:rsid w:val="0022393E"/>
    <w:rsid w:val="00223C40"/>
    <w:rsid w:val="00223EB1"/>
    <w:rsid w:val="00224E91"/>
    <w:rsid w:val="00224ED7"/>
    <w:rsid w:val="002252EF"/>
    <w:rsid w:val="002253A7"/>
    <w:rsid w:val="0022572E"/>
    <w:rsid w:val="00225A41"/>
    <w:rsid w:val="00226224"/>
    <w:rsid w:val="002303E9"/>
    <w:rsid w:val="00230806"/>
    <w:rsid w:val="00230CC2"/>
    <w:rsid w:val="00231520"/>
    <w:rsid w:val="00231EA0"/>
    <w:rsid w:val="00232040"/>
    <w:rsid w:val="0023210F"/>
    <w:rsid w:val="0023308E"/>
    <w:rsid w:val="002334A5"/>
    <w:rsid w:val="00233B87"/>
    <w:rsid w:val="00233EAA"/>
    <w:rsid w:val="00233EB5"/>
    <w:rsid w:val="002345AA"/>
    <w:rsid w:val="0023557E"/>
    <w:rsid w:val="00235595"/>
    <w:rsid w:val="00235685"/>
    <w:rsid w:val="002368AC"/>
    <w:rsid w:val="00236A7A"/>
    <w:rsid w:val="00237FF0"/>
    <w:rsid w:val="002408F7"/>
    <w:rsid w:val="0024229B"/>
    <w:rsid w:val="00244243"/>
    <w:rsid w:val="00245A80"/>
    <w:rsid w:val="00246BB7"/>
    <w:rsid w:val="00246E1E"/>
    <w:rsid w:val="00246E80"/>
    <w:rsid w:val="0024707F"/>
    <w:rsid w:val="00250054"/>
    <w:rsid w:val="00250349"/>
    <w:rsid w:val="002507AC"/>
    <w:rsid w:val="0025145D"/>
    <w:rsid w:val="0025184E"/>
    <w:rsid w:val="00251BF8"/>
    <w:rsid w:val="00251C4E"/>
    <w:rsid w:val="00252213"/>
    <w:rsid w:val="00252A8A"/>
    <w:rsid w:val="00252D07"/>
    <w:rsid w:val="00253152"/>
    <w:rsid w:val="002542EB"/>
    <w:rsid w:val="00256310"/>
    <w:rsid w:val="00256667"/>
    <w:rsid w:val="00256C37"/>
    <w:rsid w:val="00257A11"/>
    <w:rsid w:val="0026105F"/>
    <w:rsid w:val="00261329"/>
    <w:rsid w:val="002619F2"/>
    <w:rsid w:val="00262CC1"/>
    <w:rsid w:val="00262D18"/>
    <w:rsid w:val="00264342"/>
    <w:rsid w:val="00264976"/>
    <w:rsid w:val="002659A0"/>
    <w:rsid w:val="0026609F"/>
    <w:rsid w:val="002665E4"/>
    <w:rsid w:val="002669ED"/>
    <w:rsid w:val="00266F7A"/>
    <w:rsid w:val="00270147"/>
    <w:rsid w:val="00270381"/>
    <w:rsid w:val="002709C0"/>
    <w:rsid w:val="002709EF"/>
    <w:rsid w:val="00270EEE"/>
    <w:rsid w:val="00271080"/>
    <w:rsid w:val="002710C6"/>
    <w:rsid w:val="002717B4"/>
    <w:rsid w:val="0027183A"/>
    <w:rsid w:val="0027284B"/>
    <w:rsid w:val="0027289D"/>
    <w:rsid w:val="002733DD"/>
    <w:rsid w:val="002740B9"/>
    <w:rsid w:val="002749D3"/>
    <w:rsid w:val="002754A1"/>
    <w:rsid w:val="002755B0"/>
    <w:rsid w:val="00275EF5"/>
    <w:rsid w:val="00276AA5"/>
    <w:rsid w:val="00280E3E"/>
    <w:rsid w:val="0028147D"/>
    <w:rsid w:val="002818DD"/>
    <w:rsid w:val="00282305"/>
    <w:rsid w:val="00282EB0"/>
    <w:rsid w:val="00283B90"/>
    <w:rsid w:val="00284014"/>
    <w:rsid w:val="002848DA"/>
    <w:rsid w:val="0028566E"/>
    <w:rsid w:val="00285B34"/>
    <w:rsid w:val="00285F9F"/>
    <w:rsid w:val="00286080"/>
    <w:rsid w:val="00286DFD"/>
    <w:rsid w:val="0028775E"/>
    <w:rsid w:val="00290AF5"/>
    <w:rsid w:val="00291A53"/>
    <w:rsid w:val="00291D28"/>
    <w:rsid w:val="00292DA8"/>
    <w:rsid w:val="00292E13"/>
    <w:rsid w:val="00293DF2"/>
    <w:rsid w:val="002948DE"/>
    <w:rsid w:val="00294F97"/>
    <w:rsid w:val="0029631E"/>
    <w:rsid w:val="00296448"/>
    <w:rsid w:val="002969DA"/>
    <w:rsid w:val="002A0628"/>
    <w:rsid w:val="002A085C"/>
    <w:rsid w:val="002A10BB"/>
    <w:rsid w:val="002A1937"/>
    <w:rsid w:val="002A1C54"/>
    <w:rsid w:val="002A2B59"/>
    <w:rsid w:val="002A32B0"/>
    <w:rsid w:val="002A340C"/>
    <w:rsid w:val="002A41B7"/>
    <w:rsid w:val="002A5182"/>
    <w:rsid w:val="002A614D"/>
    <w:rsid w:val="002A632F"/>
    <w:rsid w:val="002A6940"/>
    <w:rsid w:val="002A728A"/>
    <w:rsid w:val="002A7DFE"/>
    <w:rsid w:val="002B00EB"/>
    <w:rsid w:val="002B0674"/>
    <w:rsid w:val="002B0877"/>
    <w:rsid w:val="002B263A"/>
    <w:rsid w:val="002B2791"/>
    <w:rsid w:val="002B2EBD"/>
    <w:rsid w:val="002B317A"/>
    <w:rsid w:val="002B3E82"/>
    <w:rsid w:val="002B4417"/>
    <w:rsid w:val="002B4F46"/>
    <w:rsid w:val="002B626F"/>
    <w:rsid w:val="002B728D"/>
    <w:rsid w:val="002B74CB"/>
    <w:rsid w:val="002B764A"/>
    <w:rsid w:val="002B76B0"/>
    <w:rsid w:val="002B781C"/>
    <w:rsid w:val="002C24C6"/>
    <w:rsid w:val="002C3531"/>
    <w:rsid w:val="002C3566"/>
    <w:rsid w:val="002C38B9"/>
    <w:rsid w:val="002C3A60"/>
    <w:rsid w:val="002C4BCA"/>
    <w:rsid w:val="002C4FE7"/>
    <w:rsid w:val="002C5229"/>
    <w:rsid w:val="002C5324"/>
    <w:rsid w:val="002C581E"/>
    <w:rsid w:val="002C6408"/>
    <w:rsid w:val="002C7172"/>
    <w:rsid w:val="002C74A4"/>
    <w:rsid w:val="002D000E"/>
    <w:rsid w:val="002D1963"/>
    <w:rsid w:val="002D234E"/>
    <w:rsid w:val="002D28A1"/>
    <w:rsid w:val="002D2E39"/>
    <w:rsid w:val="002D3482"/>
    <w:rsid w:val="002D38BC"/>
    <w:rsid w:val="002D4675"/>
    <w:rsid w:val="002D685D"/>
    <w:rsid w:val="002D68C6"/>
    <w:rsid w:val="002D7768"/>
    <w:rsid w:val="002D7F74"/>
    <w:rsid w:val="002E0C8C"/>
    <w:rsid w:val="002E2998"/>
    <w:rsid w:val="002E4CB2"/>
    <w:rsid w:val="002E6B22"/>
    <w:rsid w:val="002E73A1"/>
    <w:rsid w:val="002E7BD2"/>
    <w:rsid w:val="002F0509"/>
    <w:rsid w:val="002F0A3D"/>
    <w:rsid w:val="002F1830"/>
    <w:rsid w:val="002F1D90"/>
    <w:rsid w:val="002F24E3"/>
    <w:rsid w:val="002F2F82"/>
    <w:rsid w:val="002F4FC1"/>
    <w:rsid w:val="002F5850"/>
    <w:rsid w:val="002F5E1F"/>
    <w:rsid w:val="002F643A"/>
    <w:rsid w:val="002F6637"/>
    <w:rsid w:val="002F73AD"/>
    <w:rsid w:val="002F7D47"/>
    <w:rsid w:val="0030001B"/>
    <w:rsid w:val="003013D8"/>
    <w:rsid w:val="00301439"/>
    <w:rsid w:val="003014A5"/>
    <w:rsid w:val="00301576"/>
    <w:rsid w:val="00301B55"/>
    <w:rsid w:val="00301E54"/>
    <w:rsid w:val="003021B2"/>
    <w:rsid w:val="00302C5E"/>
    <w:rsid w:val="00303606"/>
    <w:rsid w:val="00303FFF"/>
    <w:rsid w:val="00305084"/>
    <w:rsid w:val="003051A1"/>
    <w:rsid w:val="00305CA7"/>
    <w:rsid w:val="003069C8"/>
    <w:rsid w:val="00306E90"/>
    <w:rsid w:val="00310BAD"/>
    <w:rsid w:val="00312C35"/>
    <w:rsid w:val="00312FE8"/>
    <w:rsid w:val="00313237"/>
    <w:rsid w:val="003136EA"/>
    <w:rsid w:val="0031740A"/>
    <w:rsid w:val="00317E8E"/>
    <w:rsid w:val="003202F7"/>
    <w:rsid w:val="00321A92"/>
    <w:rsid w:val="00322BAF"/>
    <w:rsid w:val="00322C51"/>
    <w:rsid w:val="0032305B"/>
    <w:rsid w:val="003241B2"/>
    <w:rsid w:val="003241C0"/>
    <w:rsid w:val="00324B58"/>
    <w:rsid w:val="0032534C"/>
    <w:rsid w:val="00325AC3"/>
    <w:rsid w:val="00325F23"/>
    <w:rsid w:val="00326303"/>
    <w:rsid w:val="00326483"/>
    <w:rsid w:val="0033026E"/>
    <w:rsid w:val="003321A4"/>
    <w:rsid w:val="00332CE1"/>
    <w:rsid w:val="003335DA"/>
    <w:rsid w:val="003350E4"/>
    <w:rsid w:val="00336849"/>
    <w:rsid w:val="00337073"/>
    <w:rsid w:val="0033758F"/>
    <w:rsid w:val="003378C5"/>
    <w:rsid w:val="00341AF0"/>
    <w:rsid w:val="00342047"/>
    <w:rsid w:val="003426EA"/>
    <w:rsid w:val="00342D1B"/>
    <w:rsid w:val="003435B6"/>
    <w:rsid w:val="00343662"/>
    <w:rsid w:val="003452C4"/>
    <w:rsid w:val="00346A17"/>
    <w:rsid w:val="00346A34"/>
    <w:rsid w:val="003503A4"/>
    <w:rsid w:val="00350C00"/>
    <w:rsid w:val="00351290"/>
    <w:rsid w:val="003514F0"/>
    <w:rsid w:val="003521C8"/>
    <w:rsid w:val="003521E9"/>
    <w:rsid w:val="00353C30"/>
    <w:rsid w:val="00353C4E"/>
    <w:rsid w:val="00353E68"/>
    <w:rsid w:val="00354DAF"/>
    <w:rsid w:val="00355210"/>
    <w:rsid w:val="0035537F"/>
    <w:rsid w:val="003555AD"/>
    <w:rsid w:val="003560AB"/>
    <w:rsid w:val="0035794F"/>
    <w:rsid w:val="00357E32"/>
    <w:rsid w:val="00361D63"/>
    <w:rsid w:val="0036393E"/>
    <w:rsid w:val="003646D2"/>
    <w:rsid w:val="003670BE"/>
    <w:rsid w:val="00367630"/>
    <w:rsid w:val="0036766D"/>
    <w:rsid w:val="00370763"/>
    <w:rsid w:val="00370AA8"/>
    <w:rsid w:val="0037128B"/>
    <w:rsid w:val="00371576"/>
    <w:rsid w:val="003729B9"/>
    <w:rsid w:val="003730A6"/>
    <w:rsid w:val="0037359C"/>
    <w:rsid w:val="00373777"/>
    <w:rsid w:val="00374180"/>
    <w:rsid w:val="003750F3"/>
    <w:rsid w:val="00376611"/>
    <w:rsid w:val="00377254"/>
    <w:rsid w:val="00377647"/>
    <w:rsid w:val="00377A1B"/>
    <w:rsid w:val="00380D2E"/>
    <w:rsid w:val="003817EC"/>
    <w:rsid w:val="003832B8"/>
    <w:rsid w:val="00383BF5"/>
    <w:rsid w:val="00386061"/>
    <w:rsid w:val="003863B1"/>
    <w:rsid w:val="003877C6"/>
    <w:rsid w:val="00387BF1"/>
    <w:rsid w:val="00387E7D"/>
    <w:rsid w:val="00390635"/>
    <w:rsid w:val="00390C97"/>
    <w:rsid w:val="00391CA7"/>
    <w:rsid w:val="0039243A"/>
    <w:rsid w:val="003927DB"/>
    <w:rsid w:val="00392DA9"/>
    <w:rsid w:val="003931E3"/>
    <w:rsid w:val="00393640"/>
    <w:rsid w:val="00393D12"/>
    <w:rsid w:val="00393F28"/>
    <w:rsid w:val="00394589"/>
    <w:rsid w:val="003947FF"/>
    <w:rsid w:val="00394AF0"/>
    <w:rsid w:val="00395511"/>
    <w:rsid w:val="00397B8B"/>
    <w:rsid w:val="003A0245"/>
    <w:rsid w:val="003A0CFF"/>
    <w:rsid w:val="003A17EA"/>
    <w:rsid w:val="003A2668"/>
    <w:rsid w:val="003A27CB"/>
    <w:rsid w:val="003A29AB"/>
    <w:rsid w:val="003A35EE"/>
    <w:rsid w:val="003A37FA"/>
    <w:rsid w:val="003A3BB9"/>
    <w:rsid w:val="003A41D0"/>
    <w:rsid w:val="003A41D6"/>
    <w:rsid w:val="003A4DCB"/>
    <w:rsid w:val="003A5559"/>
    <w:rsid w:val="003A67B3"/>
    <w:rsid w:val="003A697D"/>
    <w:rsid w:val="003A704F"/>
    <w:rsid w:val="003A720A"/>
    <w:rsid w:val="003A7575"/>
    <w:rsid w:val="003A7731"/>
    <w:rsid w:val="003A7DB0"/>
    <w:rsid w:val="003B0658"/>
    <w:rsid w:val="003B0844"/>
    <w:rsid w:val="003B0875"/>
    <w:rsid w:val="003B0CAC"/>
    <w:rsid w:val="003B258A"/>
    <w:rsid w:val="003B2CEF"/>
    <w:rsid w:val="003B56F5"/>
    <w:rsid w:val="003B5A37"/>
    <w:rsid w:val="003B6452"/>
    <w:rsid w:val="003B7527"/>
    <w:rsid w:val="003B7A8A"/>
    <w:rsid w:val="003C0443"/>
    <w:rsid w:val="003C05FE"/>
    <w:rsid w:val="003C0F52"/>
    <w:rsid w:val="003C22DF"/>
    <w:rsid w:val="003C2A7F"/>
    <w:rsid w:val="003C2DB3"/>
    <w:rsid w:val="003C3B0D"/>
    <w:rsid w:val="003C6735"/>
    <w:rsid w:val="003C6E6A"/>
    <w:rsid w:val="003D0362"/>
    <w:rsid w:val="003D1A57"/>
    <w:rsid w:val="003D3B21"/>
    <w:rsid w:val="003D4B3F"/>
    <w:rsid w:val="003D57A2"/>
    <w:rsid w:val="003D5FAA"/>
    <w:rsid w:val="003D66FF"/>
    <w:rsid w:val="003D6DD5"/>
    <w:rsid w:val="003D6E21"/>
    <w:rsid w:val="003D7986"/>
    <w:rsid w:val="003E055F"/>
    <w:rsid w:val="003E249B"/>
    <w:rsid w:val="003E2737"/>
    <w:rsid w:val="003E4779"/>
    <w:rsid w:val="003E4F12"/>
    <w:rsid w:val="003E508A"/>
    <w:rsid w:val="003E519D"/>
    <w:rsid w:val="003E531D"/>
    <w:rsid w:val="003E57C9"/>
    <w:rsid w:val="003E5A0C"/>
    <w:rsid w:val="003E5B1C"/>
    <w:rsid w:val="003E5F5D"/>
    <w:rsid w:val="003E6E53"/>
    <w:rsid w:val="003E7D3D"/>
    <w:rsid w:val="003F0DD8"/>
    <w:rsid w:val="003F208C"/>
    <w:rsid w:val="003F209C"/>
    <w:rsid w:val="003F2549"/>
    <w:rsid w:val="003F3274"/>
    <w:rsid w:val="003F505A"/>
    <w:rsid w:val="003F59CB"/>
    <w:rsid w:val="003F70B8"/>
    <w:rsid w:val="003F78E5"/>
    <w:rsid w:val="003F7F35"/>
    <w:rsid w:val="00402266"/>
    <w:rsid w:val="00402A38"/>
    <w:rsid w:val="00404447"/>
    <w:rsid w:val="0040475D"/>
    <w:rsid w:val="00404779"/>
    <w:rsid w:val="0040572D"/>
    <w:rsid w:val="00405954"/>
    <w:rsid w:val="00407348"/>
    <w:rsid w:val="00410357"/>
    <w:rsid w:val="004105C9"/>
    <w:rsid w:val="004111EF"/>
    <w:rsid w:val="00411845"/>
    <w:rsid w:val="0041209F"/>
    <w:rsid w:val="00412455"/>
    <w:rsid w:val="00412CA5"/>
    <w:rsid w:val="0041419A"/>
    <w:rsid w:val="00415C08"/>
    <w:rsid w:val="004179B7"/>
    <w:rsid w:val="00420125"/>
    <w:rsid w:val="004201FB"/>
    <w:rsid w:val="004205F6"/>
    <w:rsid w:val="00421E48"/>
    <w:rsid w:val="004222CF"/>
    <w:rsid w:val="0042265C"/>
    <w:rsid w:val="004239EE"/>
    <w:rsid w:val="004240ED"/>
    <w:rsid w:val="004258D2"/>
    <w:rsid w:val="00425E0F"/>
    <w:rsid w:val="00426156"/>
    <w:rsid w:val="004303CD"/>
    <w:rsid w:val="00430A0C"/>
    <w:rsid w:val="004322A2"/>
    <w:rsid w:val="00432707"/>
    <w:rsid w:val="00432C85"/>
    <w:rsid w:val="00432F0C"/>
    <w:rsid w:val="00433E2D"/>
    <w:rsid w:val="004345E7"/>
    <w:rsid w:val="00435AB6"/>
    <w:rsid w:val="00435CAD"/>
    <w:rsid w:val="00436094"/>
    <w:rsid w:val="004363AD"/>
    <w:rsid w:val="00437D68"/>
    <w:rsid w:val="0044075C"/>
    <w:rsid w:val="00440AF3"/>
    <w:rsid w:val="004428E3"/>
    <w:rsid w:val="0044307D"/>
    <w:rsid w:val="00443359"/>
    <w:rsid w:val="00443453"/>
    <w:rsid w:val="004438D5"/>
    <w:rsid w:val="00443D29"/>
    <w:rsid w:val="00444B30"/>
    <w:rsid w:val="00445A87"/>
    <w:rsid w:val="00445D0B"/>
    <w:rsid w:val="00445F8F"/>
    <w:rsid w:val="00446519"/>
    <w:rsid w:val="004467F8"/>
    <w:rsid w:val="00446A93"/>
    <w:rsid w:val="00446AC6"/>
    <w:rsid w:val="00446D29"/>
    <w:rsid w:val="00446E37"/>
    <w:rsid w:val="00446E83"/>
    <w:rsid w:val="00450245"/>
    <w:rsid w:val="00450F3A"/>
    <w:rsid w:val="0045124F"/>
    <w:rsid w:val="00452933"/>
    <w:rsid w:val="0045307E"/>
    <w:rsid w:val="004530CA"/>
    <w:rsid w:val="00453472"/>
    <w:rsid w:val="0045367C"/>
    <w:rsid w:val="004559AA"/>
    <w:rsid w:val="00455A80"/>
    <w:rsid w:val="00455D42"/>
    <w:rsid w:val="004562E7"/>
    <w:rsid w:val="00456BEF"/>
    <w:rsid w:val="004571E4"/>
    <w:rsid w:val="0046032C"/>
    <w:rsid w:val="00460B5B"/>
    <w:rsid w:val="004614DF"/>
    <w:rsid w:val="00462A2F"/>
    <w:rsid w:val="00462CB3"/>
    <w:rsid w:val="00462D92"/>
    <w:rsid w:val="004638F9"/>
    <w:rsid w:val="00464AAC"/>
    <w:rsid w:val="004670E8"/>
    <w:rsid w:val="0046721D"/>
    <w:rsid w:val="00467767"/>
    <w:rsid w:val="0047027C"/>
    <w:rsid w:val="00470FA3"/>
    <w:rsid w:val="00471389"/>
    <w:rsid w:val="004722E3"/>
    <w:rsid w:val="00472350"/>
    <w:rsid w:val="0047272F"/>
    <w:rsid w:val="00473E85"/>
    <w:rsid w:val="00474714"/>
    <w:rsid w:val="004757AA"/>
    <w:rsid w:val="00475F20"/>
    <w:rsid w:val="00475FAE"/>
    <w:rsid w:val="00476035"/>
    <w:rsid w:val="004765B8"/>
    <w:rsid w:val="004774CB"/>
    <w:rsid w:val="004806EB"/>
    <w:rsid w:val="0048167E"/>
    <w:rsid w:val="00481C66"/>
    <w:rsid w:val="004828E5"/>
    <w:rsid w:val="00482E64"/>
    <w:rsid w:val="00483421"/>
    <w:rsid w:val="00483458"/>
    <w:rsid w:val="00483DBC"/>
    <w:rsid w:val="0048519A"/>
    <w:rsid w:val="00486FDF"/>
    <w:rsid w:val="0048771B"/>
    <w:rsid w:val="00487F40"/>
    <w:rsid w:val="00490126"/>
    <w:rsid w:val="00490129"/>
    <w:rsid w:val="00490644"/>
    <w:rsid w:val="004923D0"/>
    <w:rsid w:val="00492E23"/>
    <w:rsid w:val="0049320F"/>
    <w:rsid w:val="00493553"/>
    <w:rsid w:val="004943B4"/>
    <w:rsid w:val="00494730"/>
    <w:rsid w:val="00494A58"/>
    <w:rsid w:val="00495102"/>
    <w:rsid w:val="0049533E"/>
    <w:rsid w:val="004954D5"/>
    <w:rsid w:val="00495874"/>
    <w:rsid w:val="00495FAE"/>
    <w:rsid w:val="0049618A"/>
    <w:rsid w:val="004A04A2"/>
    <w:rsid w:val="004A0B70"/>
    <w:rsid w:val="004A2683"/>
    <w:rsid w:val="004A2B8C"/>
    <w:rsid w:val="004A476D"/>
    <w:rsid w:val="004A5B8D"/>
    <w:rsid w:val="004A615C"/>
    <w:rsid w:val="004A6D31"/>
    <w:rsid w:val="004A7209"/>
    <w:rsid w:val="004A7AFE"/>
    <w:rsid w:val="004B083C"/>
    <w:rsid w:val="004B0EB0"/>
    <w:rsid w:val="004B1053"/>
    <w:rsid w:val="004B123B"/>
    <w:rsid w:val="004B1AC1"/>
    <w:rsid w:val="004B23C7"/>
    <w:rsid w:val="004B27B0"/>
    <w:rsid w:val="004B2C98"/>
    <w:rsid w:val="004B3BDB"/>
    <w:rsid w:val="004B4C50"/>
    <w:rsid w:val="004B4D9B"/>
    <w:rsid w:val="004B4E30"/>
    <w:rsid w:val="004B5F75"/>
    <w:rsid w:val="004B5FF7"/>
    <w:rsid w:val="004B6027"/>
    <w:rsid w:val="004B6B93"/>
    <w:rsid w:val="004B6F12"/>
    <w:rsid w:val="004B74B7"/>
    <w:rsid w:val="004B7AFF"/>
    <w:rsid w:val="004B7E0C"/>
    <w:rsid w:val="004C07F8"/>
    <w:rsid w:val="004C08C0"/>
    <w:rsid w:val="004C0FE2"/>
    <w:rsid w:val="004C1435"/>
    <w:rsid w:val="004C171B"/>
    <w:rsid w:val="004C20AF"/>
    <w:rsid w:val="004C4073"/>
    <w:rsid w:val="004C45F0"/>
    <w:rsid w:val="004C4792"/>
    <w:rsid w:val="004C48EE"/>
    <w:rsid w:val="004C4BD7"/>
    <w:rsid w:val="004C5905"/>
    <w:rsid w:val="004C5A8D"/>
    <w:rsid w:val="004C6C0C"/>
    <w:rsid w:val="004C71FD"/>
    <w:rsid w:val="004D00B1"/>
    <w:rsid w:val="004D070E"/>
    <w:rsid w:val="004D0F89"/>
    <w:rsid w:val="004D2DAF"/>
    <w:rsid w:val="004D337A"/>
    <w:rsid w:val="004D3630"/>
    <w:rsid w:val="004D41DC"/>
    <w:rsid w:val="004D5A5B"/>
    <w:rsid w:val="004D5E47"/>
    <w:rsid w:val="004E022A"/>
    <w:rsid w:val="004E040F"/>
    <w:rsid w:val="004E08C5"/>
    <w:rsid w:val="004E0DC4"/>
    <w:rsid w:val="004E16DE"/>
    <w:rsid w:val="004E1906"/>
    <w:rsid w:val="004E266E"/>
    <w:rsid w:val="004E4226"/>
    <w:rsid w:val="004E4766"/>
    <w:rsid w:val="004E6CB9"/>
    <w:rsid w:val="004E7B3D"/>
    <w:rsid w:val="004E7EA3"/>
    <w:rsid w:val="004F027F"/>
    <w:rsid w:val="004F03BF"/>
    <w:rsid w:val="004F186C"/>
    <w:rsid w:val="004F1E5A"/>
    <w:rsid w:val="004F2712"/>
    <w:rsid w:val="004F4BDA"/>
    <w:rsid w:val="004F6A8B"/>
    <w:rsid w:val="004F6D52"/>
    <w:rsid w:val="004F6F38"/>
    <w:rsid w:val="00500160"/>
    <w:rsid w:val="00500270"/>
    <w:rsid w:val="0050059B"/>
    <w:rsid w:val="00500624"/>
    <w:rsid w:val="00500FC4"/>
    <w:rsid w:val="00502F9F"/>
    <w:rsid w:val="005035BA"/>
    <w:rsid w:val="0050361E"/>
    <w:rsid w:val="00503A4E"/>
    <w:rsid w:val="00503C49"/>
    <w:rsid w:val="00504D93"/>
    <w:rsid w:val="005052B4"/>
    <w:rsid w:val="00507DAE"/>
    <w:rsid w:val="00507E1B"/>
    <w:rsid w:val="00510A9D"/>
    <w:rsid w:val="00510B2A"/>
    <w:rsid w:val="00511519"/>
    <w:rsid w:val="00512812"/>
    <w:rsid w:val="005133FE"/>
    <w:rsid w:val="005135B0"/>
    <w:rsid w:val="00513921"/>
    <w:rsid w:val="00513F0E"/>
    <w:rsid w:val="00514EF9"/>
    <w:rsid w:val="005154D6"/>
    <w:rsid w:val="00515ACA"/>
    <w:rsid w:val="0051712E"/>
    <w:rsid w:val="005201EE"/>
    <w:rsid w:val="00520220"/>
    <w:rsid w:val="00520F78"/>
    <w:rsid w:val="00522BCF"/>
    <w:rsid w:val="00522CD3"/>
    <w:rsid w:val="00522F03"/>
    <w:rsid w:val="005232E0"/>
    <w:rsid w:val="005235AA"/>
    <w:rsid w:val="0052373B"/>
    <w:rsid w:val="00523B33"/>
    <w:rsid w:val="00524B9B"/>
    <w:rsid w:val="0052530C"/>
    <w:rsid w:val="00525AC3"/>
    <w:rsid w:val="005262F4"/>
    <w:rsid w:val="005276F7"/>
    <w:rsid w:val="00530CD6"/>
    <w:rsid w:val="00530EE1"/>
    <w:rsid w:val="00531CA0"/>
    <w:rsid w:val="0053242F"/>
    <w:rsid w:val="00535173"/>
    <w:rsid w:val="005354DC"/>
    <w:rsid w:val="00535900"/>
    <w:rsid w:val="00535C13"/>
    <w:rsid w:val="00535C69"/>
    <w:rsid w:val="0053600C"/>
    <w:rsid w:val="00536CDD"/>
    <w:rsid w:val="00537174"/>
    <w:rsid w:val="00537411"/>
    <w:rsid w:val="005404D8"/>
    <w:rsid w:val="00540B7F"/>
    <w:rsid w:val="00540FEC"/>
    <w:rsid w:val="00541DB9"/>
    <w:rsid w:val="005425E1"/>
    <w:rsid w:val="005426A5"/>
    <w:rsid w:val="00542EAA"/>
    <w:rsid w:val="0054339B"/>
    <w:rsid w:val="005439C1"/>
    <w:rsid w:val="00545340"/>
    <w:rsid w:val="0054540E"/>
    <w:rsid w:val="00545A7D"/>
    <w:rsid w:val="005469FE"/>
    <w:rsid w:val="00546DA5"/>
    <w:rsid w:val="00547E53"/>
    <w:rsid w:val="00550284"/>
    <w:rsid w:val="00550A2F"/>
    <w:rsid w:val="005525A6"/>
    <w:rsid w:val="0055272C"/>
    <w:rsid w:val="0055296F"/>
    <w:rsid w:val="00553353"/>
    <w:rsid w:val="005536EA"/>
    <w:rsid w:val="005537D6"/>
    <w:rsid w:val="00554562"/>
    <w:rsid w:val="00554DF2"/>
    <w:rsid w:val="0055578C"/>
    <w:rsid w:val="00555F97"/>
    <w:rsid w:val="0055609D"/>
    <w:rsid w:val="00556306"/>
    <w:rsid w:val="005564B3"/>
    <w:rsid w:val="00556A1D"/>
    <w:rsid w:val="00556CE2"/>
    <w:rsid w:val="0055713C"/>
    <w:rsid w:val="00557625"/>
    <w:rsid w:val="00557FC1"/>
    <w:rsid w:val="005604BF"/>
    <w:rsid w:val="005604CA"/>
    <w:rsid w:val="00562BEE"/>
    <w:rsid w:val="00563347"/>
    <w:rsid w:val="0056506D"/>
    <w:rsid w:val="00565BC6"/>
    <w:rsid w:val="005664CA"/>
    <w:rsid w:val="005668F0"/>
    <w:rsid w:val="0056704F"/>
    <w:rsid w:val="00567918"/>
    <w:rsid w:val="00567E8E"/>
    <w:rsid w:val="0057007A"/>
    <w:rsid w:val="00570182"/>
    <w:rsid w:val="005704E3"/>
    <w:rsid w:val="00570635"/>
    <w:rsid w:val="00572854"/>
    <w:rsid w:val="00573270"/>
    <w:rsid w:val="00573B1D"/>
    <w:rsid w:val="00574776"/>
    <w:rsid w:val="005748AA"/>
    <w:rsid w:val="00575778"/>
    <w:rsid w:val="005757F8"/>
    <w:rsid w:val="00575D79"/>
    <w:rsid w:val="005765ED"/>
    <w:rsid w:val="00576777"/>
    <w:rsid w:val="00576C87"/>
    <w:rsid w:val="00577B38"/>
    <w:rsid w:val="0058042E"/>
    <w:rsid w:val="00580DD4"/>
    <w:rsid w:val="00581630"/>
    <w:rsid w:val="0058171E"/>
    <w:rsid w:val="0058370E"/>
    <w:rsid w:val="00583D56"/>
    <w:rsid w:val="00584DA3"/>
    <w:rsid w:val="00585A6E"/>
    <w:rsid w:val="00586E3F"/>
    <w:rsid w:val="005872AF"/>
    <w:rsid w:val="005876F4"/>
    <w:rsid w:val="005915B2"/>
    <w:rsid w:val="0059241A"/>
    <w:rsid w:val="005935A3"/>
    <w:rsid w:val="00593C4D"/>
    <w:rsid w:val="00594734"/>
    <w:rsid w:val="00594A1D"/>
    <w:rsid w:val="00595D0B"/>
    <w:rsid w:val="00596A28"/>
    <w:rsid w:val="005A1F79"/>
    <w:rsid w:val="005A20DE"/>
    <w:rsid w:val="005A276D"/>
    <w:rsid w:val="005A2DAC"/>
    <w:rsid w:val="005A3176"/>
    <w:rsid w:val="005A43A3"/>
    <w:rsid w:val="005A4825"/>
    <w:rsid w:val="005A4DE5"/>
    <w:rsid w:val="005A5047"/>
    <w:rsid w:val="005A5223"/>
    <w:rsid w:val="005A547E"/>
    <w:rsid w:val="005A59B5"/>
    <w:rsid w:val="005A628B"/>
    <w:rsid w:val="005A67BF"/>
    <w:rsid w:val="005A684C"/>
    <w:rsid w:val="005A7A2B"/>
    <w:rsid w:val="005B0974"/>
    <w:rsid w:val="005B17E8"/>
    <w:rsid w:val="005B23E7"/>
    <w:rsid w:val="005B4072"/>
    <w:rsid w:val="005B4A59"/>
    <w:rsid w:val="005B5D81"/>
    <w:rsid w:val="005B775E"/>
    <w:rsid w:val="005C0C5E"/>
    <w:rsid w:val="005C0D31"/>
    <w:rsid w:val="005C10FA"/>
    <w:rsid w:val="005C12B0"/>
    <w:rsid w:val="005C33F1"/>
    <w:rsid w:val="005C4C4B"/>
    <w:rsid w:val="005C4F12"/>
    <w:rsid w:val="005C5242"/>
    <w:rsid w:val="005C6E0F"/>
    <w:rsid w:val="005C72A9"/>
    <w:rsid w:val="005C7B94"/>
    <w:rsid w:val="005D0F56"/>
    <w:rsid w:val="005D1306"/>
    <w:rsid w:val="005D2334"/>
    <w:rsid w:val="005D336A"/>
    <w:rsid w:val="005D3604"/>
    <w:rsid w:val="005D390C"/>
    <w:rsid w:val="005D3DA9"/>
    <w:rsid w:val="005D4D31"/>
    <w:rsid w:val="005D5C7A"/>
    <w:rsid w:val="005D5D75"/>
    <w:rsid w:val="005D6FFB"/>
    <w:rsid w:val="005D71D2"/>
    <w:rsid w:val="005E02C0"/>
    <w:rsid w:val="005E2DE2"/>
    <w:rsid w:val="005E3619"/>
    <w:rsid w:val="005E51E1"/>
    <w:rsid w:val="005E5B46"/>
    <w:rsid w:val="005E6177"/>
    <w:rsid w:val="005E6A6E"/>
    <w:rsid w:val="005E7E37"/>
    <w:rsid w:val="005F019F"/>
    <w:rsid w:val="005F0DB3"/>
    <w:rsid w:val="005F1717"/>
    <w:rsid w:val="005F1F44"/>
    <w:rsid w:val="005F405F"/>
    <w:rsid w:val="005F4EEC"/>
    <w:rsid w:val="005F5358"/>
    <w:rsid w:val="005F5AB7"/>
    <w:rsid w:val="005F5F31"/>
    <w:rsid w:val="005F665E"/>
    <w:rsid w:val="006001FC"/>
    <w:rsid w:val="0060153B"/>
    <w:rsid w:val="0060155A"/>
    <w:rsid w:val="00602297"/>
    <w:rsid w:val="0060329B"/>
    <w:rsid w:val="00605515"/>
    <w:rsid w:val="00605904"/>
    <w:rsid w:val="006078DE"/>
    <w:rsid w:val="00607B08"/>
    <w:rsid w:val="00607E7B"/>
    <w:rsid w:val="006110A0"/>
    <w:rsid w:val="0061136F"/>
    <w:rsid w:val="006127BA"/>
    <w:rsid w:val="00613DA6"/>
    <w:rsid w:val="00614713"/>
    <w:rsid w:val="006167C9"/>
    <w:rsid w:val="00616A81"/>
    <w:rsid w:val="00616EA5"/>
    <w:rsid w:val="00620ED9"/>
    <w:rsid w:val="006211CA"/>
    <w:rsid w:val="0062153A"/>
    <w:rsid w:val="00622AB9"/>
    <w:rsid w:val="006239C2"/>
    <w:rsid w:val="0062481A"/>
    <w:rsid w:val="00624F68"/>
    <w:rsid w:val="006262DC"/>
    <w:rsid w:val="00627016"/>
    <w:rsid w:val="006272B1"/>
    <w:rsid w:val="00630976"/>
    <w:rsid w:val="00631141"/>
    <w:rsid w:val="00631883"/>
    <w:rsid w:val="00631AD8"/>
    <w:rsid w:val="00633D34"/>
    <w:rsid w:val="00633FB9"/>
    <w:rsid w:val="006341DD"/>
    <w:rsid w:val="00635118"/>
    <w:rsid w:val="006353A5"/>
    <w:rsid w:val="006357AD"/>
    <w:rsid w:val="00635EC2"/>
    <w:rsid w:val="00636EDF"/>
    <w:rsid w:val="006377D7"/>
    <w:rsid w:val="00637E78"/>
    <w:rsid w:val="00637EB3"/>
    <w:rsid w:val="006402D4"/>
    <w:rsid w:val="00640687"/>
    <w:rsid w:val="006409F1"/>
    <w:rsid w:val="00640E65"/>
    <w:rsid w:val="006411AB"/>
    <w:rsid w:val="006417C3"/>
    <w:rsid w:val="0064212B"/>
    <w:rsid w:val="006435C7"/>
    <w:rsid w:val="00644E9D"/>
    <w:rsid w:val="0064552F"/>
    <w:rsid w:val="006459BE"/>
    <w:rsid w:val="00646032"/>
    <w:rsid w:val="006469B8"/>
    <w:rsid w:val="00647317"/>
    <w:rsid w:val="00647CD5"/>
    <w:rsid w:val="006505C1"/>
    <w:rsid w:val="00650EF7"/>
    <w:rsid w:val="00650F1A"/>
    <w:rsid w:val="00651AD8"/>
    <w:rsid w:val="00651BF6"/>
    <w:rsid w:val="00651C1E"/>
    <w:rsid w:val="0065262C"/>
    <w:rsid w:val="006548AD"/>
    <w:rsid w:val="00656364"/>
    <w:rsid w:val="00656580"/>
    <w:rsid w:val="006613D1"/>
    <w:rsid w:val="00661F19"/>
    <w:rsid w:val="00662578"/>
    <w:rsid w:val="0066413B"/>
    <w:rsid w:val="006659D5"/>
    <w:rsid w:val="00665A7B"/>
    <w:rsid w:val="00665BCF"/>
    <w:rsid w:val="006664DC"/>
    <w:rsid w:val="006664E8"/>
    <w:rsid w:val="00666C64"/>
    <w:rsid w:val="00666F0A"/>
    <w:rsid w:val="00666F27"/>
    <w:rsid w:val="00666F65"/>
    <w:rsid w:val="00667E3B"/>
    <w:rsid w:val="00671608"/>
    <w:rsid w:val="00671825"/>
    <w:rsid w:val="00671C59"/>
    <w:rsid w:val="00671DC3"/>
    <w:rsid w:val="00672242"/>
    <w:rsid w:val="00673439"/>
    <w:rsid w:val="00673DB3"/>
    <w:rsid w:val="006757FC"/>
    <w:rsid w:val="00675E0B"/>
    <w:rsid w:val="00676685"/>
    <w:rsid w:val="006769F4"/>
    <w:rsid w:val="006807B7"/>
    <w:rsid w:val="00680F43"/>
    <w:rsid w:val="006818A9"/>
    <w:rsid w:val="006820E5"/>
    <w:rsid w:val="00682348"/>
    <w:rsid w:val="00684618"/>
    <w:rsid w:val="00684DFE"/>
    <w:rsid w:val="00686408"/>
    <w:rsid w:val="00686E82"/>
    <w:rsid w:val="0068701F"/>
    <w:rsid w:val="006907FC"/>
    <w:rsid w:val="00691A5B"/>
    <w:rsid w:val="00691B0E"/>
    <w:rsid w:val="006923B5"/>
    <w:rsid w:val="006929A6"/>
    <w:rsid w:val="00692C7B"/>
    <w:rsid w:val="00692ED3"/>
    <w:rsid w:val="006941D3"/>
    <w:rsid w:val="00694970"/>
    <w:rsid w:val="00694D2B"/>
    <w:rsid w:val="00695016"/>
    <w:rsid w:val="006950AB"/>
    <w:rsid w:val="00695519"/>
    <w:rsid w:val="00695A7D"/>
    <w:rsid w:val="00697D62"/>
    <w:rsid w:val="006A02B3"/>
    <w:rsid w:val="006A08A4"/>
    <w:rsid w:val="006A15C4"/>
    <w:rsid w:val="006A1A99"/>
    <w:rsid w:val="006A28E9"/>
    <w:rsid w:val="006A387B"/>
    <w:rsid w:val="006A3B86"/>
    <w:rsid w:val="006A3D02"/>
    <w:rsid w:val="006A4051"/>
    <w:rsid w:val="006A4495"/>
    <w:rsid w:val="006A475D"/>
    <w:rsid w:val="006A4762"/>
    <w:rsid w:val="006A55B8"/>
    <w:rsid w:val="006A5BE9"/>
    <w:rsid w:val="006A78E6"/>
    <w:rsid w:val="006B00E4"/>
    <w:rsid w:val="006B0B6C"/>
    <w:rsid w:val="006B0DBB"/>
    <w:rsid w:val="006B1340"/>
    <w:rsid w:val="006B2848"/>
    <w:rsid w:val="006B3656"/>
    <w:rsid w:val="006B366D"/>
    <w:rsid w:val="006B42BF"/>
    <w:rsid w:val="006B5025"/>
    <w:rsid w:val="006B5B03"/>
    <w:rsid w:val="006B62FE"/>
    <w:rsid w:val="006B6D99"/>
    <w:rsid w:val="006B77B4"/>
    <w:rsid w:val="006B7EA3"/>
    <w:rsid w:val="006C0B20"/>
    <w:rsid w:val="006C10CD"/>
    <w:rsid w:val="006C1F25"/>
    <w:rsid w:val="006C255E"/>
    <w:rsid w:val="006C2616"/>
    <w:rsid w:val="006C2D66"/>
    <w:rsid w:val="006C3792"/>
    <w:rsid w:val="006C41CE"/>
    <w:rsid w:val="006C466A"/>
    <w:rsid w:val="006C476F"/>
    <w:rsid w:val="006C58D0"/>
    <w:rsid w:val="006C6656"/>
    <w:rsid w:val="006C66E7"/>
    <w:rsid w:val="006C7874"/>
    <w:rsid w:val="006C798B"/>
    <w:rsid w:val="006C7DF0"/>
    <w:rsid w:val="006D0C5B"/>
    <w:rsid w:val="006D0E73"/>
    <w:rsid w:val="006D33D1"/>
    <w:rsid w:val="006D43A9"/>
    <w:rsid w:val="006D672C"/>
    <w:rsid w:val="006D7C53"/>
    <w:rsid w:val="006E040D"/>
    <w:rsid w:val="006E05FF"/>
    <w:rsid w:val="006E06F2"/>
    <w:rsid w:val="006E151B"/>
    <w:rsid w:val="006E166A"/>
    <w:rsid w:val="006E22DD"/>
    <w:rsid w:val="006E3C7A"/>
    <w:rsid w:val="006E3D70"/>
    <w:rsid w:val="006E4E63"/>
    <w:rsid w:val="006E5E4C"/>
    <w:rsid w:val="006E6E9E"/>
    <w:rsid w:val="006E7282"/>
    <w:rsid w:val="006F0901"/>
    <w:rsid w:val="006F1CC0"/>
    <w:rsid w:val="006F45A5"/>
    <w:rsid w:val="006F6355"/>
    <w:rsid w:val="006F73BA"/>
    <w:rsid w:val="006F7EDC"/>
    <w:rsid w:val="0070027C"/>
    <w:rsid w:val="0070060C"/>
    <w:rsid w:val="00700953"/>
    <w:rsid w:val="00700CA7"/>
    <w:rsid w:val="007019FD"/>
    <w:rsid w:val="00701B35"/>
    <w:rsid w:val="00702664"/>
    <w:rsid w:val="007027A1"/>
    <w:rsid w:val="00702ED7"/>
    <w:rsid w:val="0070333C"/>
    <w:rsid w:val="007041E9"/>
    <w:rsid w:val="007062F9"/>
    <w:rsid w:val="007064EB"/>
    <w:rsid w:val="0070653E"/>
    <w:rsid w:val="00706E34"/>
    <w:rsid w:val="00707050"/>
    <w:rsid w:val="00707739"/>
    <w:rsid w:val="00710821"/>
    <w:rsid w:val="007118F3"/>
    <w:rsid w:val="00711AD0"/>
    <w:rsid w:val="00711D86"/>
    <w:rsid w:val="007129A3"/>
    <w:rsid w:val="00712E22"/>
    <w:rsid w:val="007134BA"/>
    <w:rsid w:val="0071360E"/>
    <w:rsid w:val="00713A92"/>
    <w:rsid w:val="00714CB5"/>
    <w:rsid w:val="00714FB2"/>
    <w:rsid w:val="0071521B"/>
    <w:rsid w:val="0071585F"/>
    <w:rsid w:val="00715EC2"/>
    <w:rsid w:val="00717A95"/>
    <w:rsid w:val="0072006E"/>
    <w:rsid w:val="0072034C"/>
    <w:rsid w:val="0072056B"/>
    <w:rsid w:val="007206A1"/>
    <w:rsid w:val="00724335"/>
    <w:rsid w:val="00724AA5"/>
    <w:rsid w:val="00725492"/>
    <w:rsid w:val="0072556A"/>
    <w:rsid w:val="007259C6"/>
    <w:rsid w:val="00725DD2"/>
    <w:rsid w:val="0072664A"/>
    <w:rsid w:val="00726798"/>
    <w:rsid w:val="0072782C"/>
    <w:rsid w:val="00727A9D"/>
    <w:rsid w:val="00727A9F"/>
    <w:rsid w:val="0073058C"/>
    <w:rsid w:val="00730E05"/>
    <w:rsid w:val="00731468"/>
    <w:rsid w:val="007316BF"/>
    <w:rsid w:val="007319A8"/>
    <w:rsid w:val="00731A83"/>
    <w:rsid w:val="00731BBE"/>
    <w:rsid w:val="00732E03"/>
    <w:rsid w:val="00733E41"/>
    <w:rsid w:val="007341F9"/>
    <w:rsid w:val="00734284"/>
    <w:rsid w:val="007349C9"/>
    <w:rsid w:val="00735547"/>
    <w:rsid w:val="00737240"/>
    <w:rsid w:val="00737994"/>
    <w:rsid w:val="007401CE"/>
    <w:rsid w:val="00740806"/>
    <w:rsid w:val="0074106D"/>
    <w:rsid w:val="00741F10"/>
    <w:rsid w:val="0074239E"/>
    <w:rsid w:val="00742DA0"/>
    <w:rsid w:val="00743AF5"/>
    <w:rsid w:val="00746AE1"/>
    <w:rsid w:val="00747EFF"/>
    <w:rsid w:val="00747FE1"/>
    <w:rsid w:val="007501B7"/>
    <w:rsid w:val="007508D7"/>
    <w:rsid w:val="007510CB"/>
    <w:rsid w:val="00751197"/>
    <w:rsid w:val="00752165"/>
    <w:rsid w:val="00752FDF"/>
    <w:rsid w:val="0075380A"/>
    <w:rsid w:val="007567D4"/>
    <w:rsid w:val="0076148E"/>
    <w:rsid w:val="00762A50"/>
    <w:rsid w:val="00762C9F"/>
    <w:rsid w:val="00764C72"/>
    <w:rsid w:val="00766A18"/>
    <w:rsid w:val="00766C0C"/>
    <w:rsid w:val="00767D56"/>
    <w:rsid w:val="00767EB4"/>
    <w:rsid w:val="007703DB"/>
    <w:rsid w:val="007709B7"/>
    <w:rsid w:val="007714A8"/>
    <w:rsid w:val="00772FAB"/>
    <w:rsid w:val="00773F6E"/>
    <w:rsid w:val="0077617D"/>
    <w:rsid w:val="00776577"/>
    <w:rsid w:val="007779AC"/>
    <w:rsid w:val="00780166"/>
    <w:rsid w:val="00780A44"/>
    <w:rsid w:val="007820C4"/>
    <w:rsid w:val="007821EC"/>
    <w:rsid w:val="00782D02"/>
    <w:rsid w:val="0078349E"/>
    <w:rsid w:val="007834D2"/>
    <w:rsid w:val="0078380D"/>
    <w:rsid w:val="00784E98"/>
    <w:rsid w:val="00786540"/>
    <w:rsid w:val="0078675B"/>
    <w:rsid w:val="0078740E"/>
    <w:rsid w:val="00787608"/>
    <w:rsid w:val="00790A73"/>
    <w:rsid w:val="0079162B"/>
    <w:rsid w:val="007939B7"/>
    <w:rsid w:val="0079400E"/>
    <w:rsid w:val="00794386"/>
    <w:rsid w:val="007945A1"/>
    <w:rsid w:val="00795145"/>
    <w:rsid w:val="00795C60"/>
    <w:rsid w:val="0079611C"/>
    <w:rsid w:val="007969F9"/>
    <w:rsid w:val="0079745E"/>
    <w:rsid w:val="007A4084"/>
    <w:rsid w:val="007A62D0"/>
    <w:rsid w:val="007A6995"/>
    <w:rsid w:val="007A6D6D"/>
    <w:rsid w:val="007A6FD8"/>
    <w:rsid w:val="007A70D3"/>
    <w:rsid w:val="007B093F"/>
    <w:rsid w:val="007B2FA6"/>
    <w:rsid w:val="007B3801"/>
    <w:rsid w:val="007B4F59"/>
    <w:rsid w:val="007B644C"/>
    <w:rsid w:val="007B6A3C"/>
    <w:rsid w:val="007B6C66"/>
    <w:rsid w:val="007B79A4"/>
    <w:rsid w:val="007C1046"/>
    <w:rsid w:val="007C2EB8"/>
    <w:rsid w:val="007C39BC"/>
    <w:rsid w:val="007C3D4F"/>
    <w:rsid w:val="007C3F48"/>
    <w:rsid w:val="007C4C18"/>
    <w:rsid w:val="007C4F53"/>
    <w:rsid w:val="007C584C"/>
    <w:rsid w:val="007C5A5F"/>
    <w:rsid w:val="007C67BE"/>
    <w:rsid w:val="007D096A"/>
    <w:rsid w:val="007D0F4E"/>
    <w:rsid w:val="007D3313"/>
    <w:rsid w:val="007D339B"/>
    <w:rsid w:val="007D4097"/>
    <w:rsid w:val="007D4637"/>
    <w:rsid w:val="007D4E9A"/>
    <w:rsid w:val="007D5C30"/>
    <w:rsid w:val="007D6572"/>
    <w:rsid w:val="007D6A74"/>
    <w:rsid w:val="007D6B76"/>
    <w:rsid w:val="007D754C"/>
    <w:rsid w:val="007E09BC"/>
    <w:rsid w:val="007E24B2"/>
    <w:rsid w:val="007E2AE4"/>
    <w:rsid w:val="007E3063"/>
    <w:rsid w:val="007E4BF8"/>
    <w:rsid w:val="007E57F8"/>
    <w:rsid w:val="007E594D"/>
    <w:rsid w:val="007E5C49"/>
    <w:rsid w:val="007E5C9B"/>
    <w:rsid w:val="007E5DD9"/>
    <w:rsid w:val="007E7CD7"/>
    <w:rsid w:val="007F07DC"/>
    <w:rsid w:val="007F0BD4"/>
    <w:rsid w:val="007F0D79"/>
    <w:rsid w:val="007F0DA8"/>
    <w:rsid w:val="007F1107"/>
    <w:rsid w:val="007F18C2"/>
    <w:rsid w:val="007F1D3D"/>
    <w:rsid w:val="007F26BD"/>
    <w:rsid w:val="007F3A01"/>
    <w:rsid w:val="007F3FAE"/>
    <w:rsid w:val="007F4239"/>
    <w:rsid w:val="007F4307"/>
    <w:rsid w:val="007F452A"/>
    <w:rsid w:val="007F4740"/>
    <w:rsid w:val="007F4958"/>
    <w:rsid w:val="007F4C24"/>
    <w:rsid w:val="007F5029"/>
    <w:rsid w:val="007F537F"/>
    <w:rsid w:val="007F5D1E"/>
    <w:rsid w:val="007F6B0B"/>
    <w:rsid w:val="007F6ECB"/>
    <w:rsid w:val="007F7FFE"/>
    <w:rsid w:val="0080057C"/>
    <w:rsid w:val="00800984"/>
    <w:rsid w:val="00800D17"/>
    <w:rsid w:val="008024CA"/>
    <w:rsid w:val="00802C9A"/>
    <w:rsid w:val="00803925"/>
    <w:rsid w:val="00803CE4"/>
    <w:rsid w:val="00804991"/>
    <w:rsid w:val="00804BB3"/>
    <w:rsid w:val="00804DB3"/>
    <w:rsid w:val="00805037"/>
    <w:rsid w:val="00805749"/>
    <w:rsid w:val="00805B18"/>
    <w:rsid w:val="00806AB9"/>
    <w:rsid w:val="008071C2"/>
    <w:rsid w:val="00807B29"/>
    <w:rsid w:val="00807C97"/>
    <w:rsid w:val="00807F20"/>
    <w:rsid w:val="008106BC"/>
    <w:rsid w:val="00811611"/>
    <w:rsid w:val="00812625"/>
    <w:rsid w:val="00812A92"/>
    <w:rsid w:val="00812C29"/>
    <w:rsid w:val="00814519"/>
    <w:rsid w:val="008146D4"/>
    <w:rsid w:val="008149BE"/>
    <w:rsid w:val="00814D2B"/>
    <w:rsid w:val="008153F8"/>
    <w:rsid w:val="008171A0"/>
    <w:rsid w:val="00820BDE"/>
    <w:rsid w:val="00821E60"/>
    <w:rsid w:val="008238A5"/>
    <w:rsid w:val="00825BB7"/>
    <w:rsid w:val="0082625C"/>
    <w:rsid w:val="00826583"/>
    <w:rsid w:val="00826BA0"/>
    <w:rsid w:val="00827211"/>
    <w:rsid w:val="008273D2"/>
    <w:rsid w:val="00827FC6"/>
    <w:rsid w:val="00830128"/>
    <w:rsid w:val="0083143F"/>
    <w:rsid w:val="00832272"/>
    <w:rsid w:val="00832F23"/>
    <w:rsid w:val="008342DF"/>
    <w:rsid w:val="00834A1F"/>
    <w:rsid w:val="00834A8D"/>
    <w:rsid w:val="0083555D"/>
    <w:rsid w:val="0083593F"/>
    <w:rsid w:val="00835980"/>
    <w:rsid w:val="00835AAC"/>
    <w:rsid w:val="00837196"/>
    <w:rsid w:val="008375D8"/>
    <w:rsid w:val="00841797"/>
    <w:rsid w:val="00841D20"/>
    <w:rsid w:val="00842277"/>
    <w:rsid w:val="00844AB7"/>
    <w:rsid w:val="0084508F"/>
    <w:rsid w:val="0084552E"/>
    <w:rsid w:val="00846336"/>
    <w:rsid w:val="0084700A"/>
    <w:rsid w:val="0084797A"/>
    <w:rsid w:val="00847A77"/>
    <w:rsid w:val="00851C92"/>
    <w:rsid w:val="00851D80"/>
    <w:rsid w:val="00852AEE"/>
    <w:rsid w:val="00853704"/>
    <w:rsid w:val="008538A9"/>
    <w:rsid w:val="008545F4"/>
    <w:rsid w:val="00855DDD"/>
    <w:rsid w:val="00855F2B"/>
    <w:rsid w:val="00856AFC"/>
    <w:rsid w:val="008575B5"/>
    <w:rsid w:val="00857695"/>
    <w:rsid w:val="008601F1"/>
    <w:rsid w:val="00860A11"/>
    <w:rsid w:val="00860B29"/>
    <w:rsid w:val="00860BDA"/>
    <w:rsid w:val="0086198F"/>
    <w:rsid w:val="00861DD5"/>
    <w:rsid w:val="00861E31"/>
    <w:rsid w:val="00862714"/>
    <w:rsid w:val="00862ACD"/>
    <w:rsid w:val="00862F2A"/>
    <w:rsid w:val="00863DAA"/>
    <w:rsid w:val="00864210"/>
    <w:rsid w:val="00864558"/>
    <w:rsid w:val="0086521A"/>
    <w:rsid w:val="0086535B"/>
    <w:rsid w:val="008656A1"/>
    <w:rsid w:val="0086574E"/>
    <w:rsid w:val="00865B31"/>
    <w:rsid w:val="0087058E"/>
    <w:rsid w:val="0087059F"/>
    <w:rsid w:val="008707D2"/>
    <w:rsid w:val="00870B87"/>
    <w:rsid w:val="00870E39"/>
    <w:rsid w:val="00871EB6"/>
    <w:rsid w:val="00871FEC"/>
    <w:rsid w:val="00872AB9"/>
    <w:rsid w:val="00872FAD"/>
    <w:rsid w:val="00873CA3"/>
    <w:rsid w:val="00873D91"/>
    <w:rsid w:val="00874B22"/>
    <w:rsid w:val="0087556D"/>
    <w:rsid w:val="00875BC8"/>
    <w:rsid w:val="00875F55"/>
    <w:rsid w:val="00876889"/>
    <w:rsid w:val="008774CE"/>
    <w:rsid w:val="0087788E"/>
    <w:rsid w:val="00877BFA"/>
    <w:rsid w:val="00880264"/>
    <w:rsid w:val="00880471"/>
    <w:rsid w:val="00881155"/>
    <w:rsid w:val="0088146C"/>
    <w:rsid w:val="00881CBE"/>
    <w:rsid w:val="008821CC"/>
    <w:rsid w:val="008828C6"/>
    <w:rsid w:val="00883B99"/>
    <w:rsid w:val="00883BE6"/>
    <w:rsid w:val="00883F3C"/>
    <w:rsid w:val="00885249"/>
    <w:rsid w:val="008853F6"/>
    <w:rsid w:val="0088546A"/>
    <w:rsid w:val="00885710"/>
    <w:rsid w:val="00887E89"/>
    <w:rsid w:val="00890A7B"/>
    <w:rsid w:val="00891DBA"/>
    <w:rsid w:val="00891E2D"/>
    <w:rsid w:val="00892955"/>
    <w:rsid w:val="00893B2B"/>
    <w:rsid w:val="00893DAE"/>
    <w:rsid w:val="00896531"/>
    <w:rsid w:val="00897300"/>
    <w:rsid w:val="00897494"/>
    <w:rsid w:val="008A0347"/>
    <w:rsid w:val="008A0B15"/>
    <w:rsid w:val="008A0CC3"/>
    <w:rsid w:val="008A0FBF"/>
    <w:rsid w:val="008A15AB"/>
    <w:rsid w:val="008A1998"/>
    <w:rsid w:val="008A30D0"/>
    <w:rsid w:val="008A3AE7"/>
    <w:rsid w:val="008A4EBD"/>
    <w:rsid w:val="008A522B"/>
    <w:rsid w:val="008A5876"/>
    <w:rsid w:val="008A615E"/>
    <w:rsid w:val="008A619D"/>
    <w:rsid w:val="008A61B7"/>
    <w:rsid w:val="008A65F5"/>
    <w:rsid w:val="008A6BEB"/>
    <w:rsid w:val="008B1211"/>
    <w:rsid w:val="008B1CC4"/>
    <w:rsid w:val="008B2E80"/>
    <w:rsid w:val="008B311A"/>
    <w:rsid w:val="008B32D0"/>
    <w:rsid w:val="008B3D06"/>
    <w:rsid w:val="008B475C"/>
    <w:rsid w:val="008B53AA"/>
    <w:rsid w:val="008B5E59"/>
    <w:rsid w:val="008B6C26"/>
    <w:rsid w:val="008C04E4"/>
    <w:rsid w:val="008C0622"/>
    <w:rsid w:val="008C0CFA"/>
    <w:rsid w:val="008C19BE"/>
    <w:rsid w:val="008C245C"/>
    <w:rsid w:val="008C27DB"/>
    <w:rsid w:val="008C3482"/>
    <w:rsid w:val="008C34E7"/>
    <w:rsid w:val="008C473F"/>
    <w:rsid w:val="008C664D"/>
    <w:rsid w:val="008C7AC0"/>
    <w:rsid w:val="008C7CFE"/>
    <w:rsid w:val="008D0FD7"/>
    <w:rsid w:val="008D149D"/>
    <w:rsid w:val="008D2242"/>
    <w:rsid w:val="008D2EF2"/>
    <w:rsid w:val="008D53C3"/>
    <w:rsid w:val="008D547B"/>
    <w:rsid w:val="008D61CA"/>
    <w:rsid w:val="008D6248"/>
    <w:rsid w:val="008D67FA"/>
    <w:rsid w:val="008D6E23"/>
    <w:rsid w:val="008D7093"/>
    <w:rsid w:val="008D762C"/>
    <w:rsid w:val="008E03ED"/>
    <w:rsid w:val="008E0744"/>
    <w:rsid w:val="008E1FFB"/>
    <w:rsid w:val="008E34E8"/>
    <w:rsid w:val="008E4C22"/>
    <w:rsid w:val="008E54B2"/>
    <w:rsid w:val="008E61D3"/>
    <w:rsid w:val="008E730C"/>
    <w:rsid w:val="008F00E6"/>
    <w:rsid w:val="008F0EC4"/>
    <w:rsid w:val="008F1452"/>
    <w:rsid w:val="008F2078"/>
    <w:rsid w:val="008F2C2C"/>
    <w:rsid w:val="008F2E7D"/>
    <w:rsid w:val="008F33DB"/>
    <w:rsid w:val="008F4821"/>
    <w:rsid w:val="008F5B08"/>
    <w:rsid w:val="008F6371"/>
    <w:rsid w:val="008F6E21"/>
    <w:rsid w:val="008F76FC"/>
    <w:rsid w:val="009001E2"/>
    <w:rsid w:val="0090120C"/>
    <w:rsid w:val="00901584"/>
    <w:rsid w:val="009016F6"/>
    <w:rsid w:val="00901A6E"/>
    <w:rsid w:val="00901B1B"/>
    <w:rsid w:val="00902D63"/>
    <w:rsid w:val="0090302A"/>
    <w:rsid w:val="00904A23"/>
    <w:rsid w:val="009060EB"/>
    <w:rsid w:val="009065A0"/>
    <w:rsid w:val="00911AA7"/>
    <w:rsid w:val="009121C7"/>
    <w:rsid w:val="00912C7E"/>
    <w:rsid w:val="0091352B"/>
    <w:rsid w:val="00913D15"/>
    <w:rsid w:val="00913D7A"/>
    <w:rsid w:val="00914448"/>
    <w:rsid w:val="0091478B"/>
    <w:rsid w:val="009155D4"/>
    <w:rsid w:val="00916B4B"/>
    <w:rsid w:val="00921046"/>
    <w:rsid w:val="00921E29"/>
    <w:rsid w:val="00922252"/>
    <w:rsid w:val="00922E8E"/>
    <w:rsid w:val="0092357B"/>
    <w:rsid w:val="00923DCD"/>
    <w:rsid w:val="00925424"/>
    <w:rsid w:val="009269B5"/>
    <w:rsid w:val="009300E0"/>
    <w:rsid w:val="00930620"/>
    <w:rsid w:val="00930AC6"/>
    <w:rsid w:val="00930AF8"/>
    <w:rsid w:val="00930CE2"/>
    <w:rsid w:val="009315A7"/>
    <w:rsid w:val="009322CB"/>
    <w:rsid w:val="00932665"/>
    <w:rsid w:val="0093344E"/>
    <w:rsid w:val="009338CF"/>
    <w:rsid w:val="00933BAA"/>
    <w:rsid w:val="00934C8B"/>
    <w:rsid w:val="00936134"/>
    <w:rsid w:val="009362A3"/>
    <w:rsid w:val="0093637C"/>
    <w:rsid w:val="00936D6E"/>
    <w:rsid w:val="00940649"/>
    <w:rsid w:val="00940704"/>
    <w:rsid w:val="00941B85"/>
    <w:rsid w:val="009431DC"/>
    <w:rsid w:val="00943630"/>
    <w:rsid w:val="009440B8"/>
    <w:rsid w:val="0094481E"/>
    <w:rsid w:val="0094532A"/>
    <w:rsid w:val="00945F65"/>
    <w:rsid w:val="009468E3"/>
    <w:rsid w:val="0094712A"/>
    <w:rsid w:val="00947B66"/>
    <w:rsid w:val="00952724"/>
    <w:rsid w:val="0095328D"/>
    <w:rsid w:val="00953DAA"/>
    <w:rsid w:val="009540A5"/>
    <w:rsid w:val="00954565"/>
    <w:rsid w:val="0095500B"/>
    <w:rsid w:val="00957349"/>
    <w:rsid w:val="0096104D"/>
    <w:rsid w:val="00961769"/>
    <w:rsid w:val="00962750"/>
    <w:rsid w:val="009648B0"/>
    <w:rsid w:val="009656CE"/>
    <w:rsid w:val="00966010"/>
    <w:rsid w:val="0096623D"/>
    <w:rsid w:val="00966362"/>
    <w:rsid w:val="00966EF9"/>
    <w:rsid w:val="0097097D"/>
    <w:rsid w:val="0097149B"/>
    <w:rsid w:val="0097207F"/>
    <w:rsid w:val="009722AA"/>
    <w:rsid w:val="00973663"/>
    <w:rsid w:val="009738FE"/>
    <w:rsid w:val="00974254"/>
    <w:rsid w:val="0097452E"/>
    <w:rsid w:val="0097491B"/>
    <w:rsid w:val="00976558"/>
    <w:rsid w:val="00976699"/>
    <w:rsid w:val="00976A04"/>
    <w:rsid w:val="00976F09"/>
    <w:rsid w:val="0097754C"/>
    <w:rsid w:val="00977DC3"/>
    <w:rsid w:val="0098001E"/>
    <w:rsid w:val="00980B52"/>
    <w:rsid w:val="009811EF"/>
    <w:rsid w:val="0098180F"/>
    <w:rsid w:val="00981810"/>
    <w:rsid w:val="009832EC"/>
    <w:rsid w:val="00983640"/>
    <w:rsid w:val="00983745"/>
    <w:rsid w:val="00983923"/>
    <w:rsid w:val="00984077"/>
    <w:rsid w:val="0098430B"/>
    <w:rsid w:val="0098433B"/>
    <w:rsid w:val="00984863"/>
    <w:rsid w:val="00984CDC"/>
    <w:rsid w:val="00984CEC"/>
    <w:rsid w:val="009852AA"/>
    <w:rsid w:val="00985F36"/>
    <w:rsid w:val="00986174"/>
    <w:rsid w:val="00986860"/>
    <w:rsid w:val="00986A9F"/>
    <w:rsid w:val="009921AA"/>
    <w:rsid w:val="0099237D"/>
    <w:rsid w:val="00992527"/>
    <w:rsid w:val="00992D02"/>
    <w:rsid w:val="009931B8"/>
    <w:rsid w:val="00993C2B"/>
    <w:rsid w:val="00993C82"/>
    <w:rsid w:val="00994031"/>
    <w:rsid w:val="00994C2D"/>
    <w:rsid w:val="00995929"/>
    <w:rsid w:val="00995F66"/>
    <w:rsid w:val="00997E54"/>
    <w:rsid w:val="009A0545"/>
    <w:rsid w:val="009A0F74"/>
    <w:rsid w:val="009A1F91"/>
    <w:rsid w:val="009A31E9"/>
    <w:rsid w:val="009A35DE"/>
    <w:rsid w:val="009A3F62"/>
    <w:rsid w:val="009A46D0"/>
    <w:rsid w:val="009A49B4"/>
    <w:rsid w:val="009A51AA"/>
    <w:rsid w:val="009A5EE2"/>
    <w:rsid w:val="009A7DF9"/>
    <w:rsid w:val="009B051C"/>
    <w:rsid w:val="009B0F43"/>
    <w:rsid w:val="009B15FF"/>
    <w:rsid w:val="009B1A1F"/>
    <w:rsid w:val="009B3CD9"/>
    <w:rsid w:val="009B428C"/>
    <w:rsid w:val="009B46BB"/>
    <w:rsid w:val="009B4E1C"/>
    <w:rsid w:val="009B4EDD"/>
    <w:rsid w:val="009B633A"/>
    <w:rsid w:val="009B6888"/>
    <w:rsid w:val="009B6FA7"/>
    <w:rsid w:val="009C2858"/>
    <w:rsid w:val="009C3297"/>
    <w:rsid w:val="009C3621"/>
    <w:rsid w:val="009C48E2"/>
    <w:rsid w:val="009C4AC6"/>
    <w:rsid w:val="009C4D50"/>
    <w:rsid w:val="009C5269"/>
    <w:rsid w:val="009C5D6D"/>
    <w:rsid w:val="009C5EC2"/>
    <w:rsid w:val="009C5F9D"/>
    <w:rsid w:val="009C608C"/>
    <w:rsid w:val="009D019B"/>
    <w:rsid w:val="009D0711"/>
    <w:rsid w:val="009D0D02"/>
    <w:rsid w:val="009D1A5B"/>
    <w:rsid w:val="009D1AF6"/>
    <w:rsid w:val="009D3584"/>
    <w:rsid w:val="009D35DB"/>
    <w:rsid w:val="009D3773"/>
    <w:rsid w:val="009D3C97"/>
    <w:rsid w:val="009D4C49"/>
    <w:rsid w:val="009D57B0"/>
    <w:rsid w:val="009D5FE8"/>
    <w:rsid w:val="009D6129"/>
    <w:rsid w:val="009D6BAE"/>
    <w:rsid w:val="009D7CA1"/>
    <w:rsid w:val="009D7F45"/>
    <w:rsid w:val="009E18ED"/>
    <w:rsid w:val="009E2D5F"/>
    <w:rsid w:val="009E31B0"/>
    <w:rsid w:val="009E344D"/>
    <w:rsid w:val="009E3AEB"/>
    <w:rsid w:val="009E3B60"/>
    <w:rsid w:val="009E413E"/>
    <w:rsid w:val="009E4F50"/>
    <w:rsid w:val="009E5369"/>
    <w:rsid w:val="009F00FC"/>
    <w:rsid w:val="009F0F98"/>
    <w:rsid w:val="009F2447"/>
    <w:rsid w:val="009F2B3B"/>
    <w:rsid w:val="009F3700"/>
    <w:rsid w:val="009F39FE"/>
    <w:rsid w:val="009F5B39"/>
    <w:rsid w:val="009F5E7B"/>
    <w:rsid w:val="009F6453"/>
    <w:rsid w:val="009F6ACC"/>
    <w:rsid w:val="009F6E14"/>
    <w:rsid w:val="009F7021"/>
    <w:rsid w:val="00A021D5"/>
    <w:rsid w:val="00A027B0"/>
    <w:rsid w:val="00A027D9"/>
    <w:rsid w:val="00A02C39"/>
    <w:rsid w:val="00A042C7"/>
    <w:rsid w:val="00A04B95"/>
    <w:rsid w:val="00A04D98"/>
    <w:rsid w:val="00A0507E"/>
    <w:rsid w:val="00A06D7E"/>
    <w:rsid w:val="00A07F01"/>
    <w:rsid w:val="00A10AAC"/>
    <w:rsid w:val="00A11762"/>
    <w:rsid w:val="00A120D6"/>
    <w:rsid w:val="00A13153"/>
    <w:rsid w:val="00A1360E"/>
    <w:rsid w:val="00A13790"/>
    <w:rsid w:val="00A13F75"/>
    <w:rsid w:val="00A14256"/>
    <w:rsid w:val="00A1447E"/>
    <w:rsid w:val="00A152BC"/>
    <w:rsid w:val="00A15BB8"/>
    <w:rsid w:val="00A16333"/>
    <w:rsid w:val="00A2103E"/>
    <w:rsid w:val="00A2175C"/>
    <w:rsid w:val="00A2184A"/>
    <w:rsid w:val="00A21ABE"/>
    <w:rsid w:val="00A24706"/>
    <w:rsid w:val="00A2663F"/>
    <w:rsid w:val="00A26646"/>
    <w:rsid w:val="00A272BF"/>
    <w:rsid w:val="00A30C66"/>
    <w:rsid w:val="00A30CAE"/>
    <w:rsid w:val="00A319D6"/>
    <w:rsid w:val="00A31B0B"/>
    <w:rsid w:val="00A3252A"/>
    <w:rsid w:val="00A33173"/>
    <w:rsid w:val="00A3374F"/>
    <w:rsid w:val="00A33D20"/>
    <w:rsid w:val="00A34355"/>
    <w:rsid w:val="00A348C1"/>
    <w:rsid w:val="00A34EF9"/>
    <w:rsid w:val="00A35332"/>
    <w:rsid w:val="00A356CC"/>
    <w:rsid w:val="00A35936"/>
    <w:rsid w:val="00A35F68"/>
    <w:rsid w:val="00A36601"/>
    <w:rsid w:val="00A37782"/>
    <w:rsid w:val="00A40276"/>
    <w:rsid w:val="00A40444"/>
    <w:rsid w:val="00A40B01"/>
    <w:rsid w:val="00A425C4"/>
    <w:rsid w:val="00A443DD"/>
    <w:rsid w:val="00A445C6"/>
    <w:rsid w:val="00A44CFA"/>
    <w:rsid w:val="00A4534D"/>
    <w:rsid w:val="00A4594A"/>
    <w:rsid w:val="00A45C8E"/>
    <w:rsid w:val="00A45D3A"/>
    <w:rsid w:val="00A4640D"/>
    <w:rsid w:val="00A4670E"/>
    <w:rsid w:val="00A46861"/>
    <w:rsid w:val="00A475E6"/>
    <w:rsid w:val="00A50084"/>
    <w:rsid w:val="00A5025B"/>
    <w:rsid w:val="00A5131E"/>
    <w:rsid w:val="00A52967"/>
    <w:rsid w:val="00A5396E"/>
    <w:rsid w:val="00A54838"/>
    <w:rsid w:val="00A54F45"/>
    <w:rsid w:val="00A56294"/>
    <w:rsid w:val="00A5645B"/>
    <w:rsid w:val="00A56875"/>
    <w:rsid w:val="00A56877"/>
    <w:rsid w:val="00A56BE4"/>
    <w:rsid w:val="00A57139"/>
    <w:rsid w:val="00A60973"/>
    <w:rsid w:val="00A6129E"/>
    <w:rsid w:val="00A61F82"/>
    <w:rsid w:val="00A629FE"/>
    <w:rsid w:val="00A62A35"/>
    <w:rsid w:val="00A62DDE"/>
    <w:rsid w:val="00A647E8"/>
    <w:rsid w:val="00A64EA8"/>
    <w:rsid w:val="00A65932"/>
    <w:rsid w:val="00A6625C"/>
    <w:rsid w:val="00A710CB"/>
    <w:rsid w:val="00A71EC5"/>
    <w:rsid w:val="00A7223E"/>
    <w:rsid w:val="00A72459"/>
    <w:rsid w:val="00A72A1E"/>
    <w:rsid w:val="00A73C1E"/>
    <w:rsid w:val="00A750C0"/>
    <w:rsid w:val="00A7753C"/>
    <w:rsid w:val="00A8028B"/>
    <w:rsid w:val="00A8161E"/>
    <w:rsid w:val="00A816DD"/>
    <w:rsid w:val="00A81788"/>
    <w:rsid w:val="00A819B4"/>
    <w:rsid w:val="00A81B64"/>
    <w:rsid w:val="00A83047"/>
    <w:rsid w:val="00A83231"/>
    <w:rsid w:val="00A83926"/>
    <w:rsid w:val="00A83BDC"/>
    <w:rsid w:val="00A84DD1"/>
    <w:rsid w:val="00A85DAE"/>
    <w:rsid w:val="00A85F5A"/>
    <w:rsid w:val="00A86870"/>
    <w:rsid w:val="00A87BE9"/>
    <w:rsid w:val="00A901AA"/>
    <w:rsid w:val="00A90C4D"/>
    <w:rsid w:val="00A91584"/>
    <w:rsid w:val="00A915F7"/>
    <w:rsid w:val="00A921FC"/>
    <w:rsid w:val="00A932DD"/>
    <w:rsid w:val="00A93539"/>
    <w:rsid w:val="00A93655"/>
    <w:rsid w:val="00A937B3"/>
    <w:rsid w:val="00A9386E"/>
    <w:rsid w:val="00A93C9D"/>
    <w:rsid w:val="00A94695"/>
    <w:rsid w:val="00A9597F"/>
    <w:rsid w:val="00A95BD8"/>
    <w:rsid w:val="00A95D96"/>
    <w:rsid w:val="00A970FA"/>
    <w:rsid w:val="00A977F3"/>
    <w:rsid w:val="00AA06E8"/>
    <w:rsid w:val="00AA0D84"/>
    <w:rsid w:val="00AA22B9"/>
    <w:rsid w:val="00AA2A0B"/>
    <w:rsid w:val="00AA2AEE"/>
    <w:rsid w:val="00AA2C09"/>
    <w:rsid w:val="00AA39A9"/>
    <w:rsid w:val="00AA4A0C"/>
    <w:rsid w:val="00AA690C"/>
    <w:rsid w:val="00AA7686"/>
    <w:rsid w:val="00AA7996"/>
    <w:rsid w:val="00AA7BF3"/>
    <w:rsid w:val="00AB0456"/>
    <w:rsid w:val="00AB1281"/>
    <w:rsid w:val="00AB1790"/>
    <w:rsid w:val="00AB1AE2"/>
    <w:rsid w:val="00AB1AFE"/>
    <w:rsid w:val="00AB31DD"/>
    <w:rsid w:val="00AB3514"/>
    <w:rsid w:val="00AB3943"/>
    <w:rsid w:val="00AB430E"/>
    <w:rsid w:val="00AB4A9F"/>
    <w:rsid w:val="00AB4FAA"/>
    <w:rsid w:val="00AB56C0"/>
    <w:rsid w:val="00AB6081"/>
    <w:rsid w:val="00AC01C6"/>
    <w:rsid w:val="00AC0473"/>
    <w:rsid w:val="00AC088B"/>
    <w:rsid w:val="00AC26A1"/>
    <w:rsid w:val="00AC5DFE"/>
    <w:rsid w:val="00AC6377"/>
    <w:rsid w:val="00AC6C28"/>
    <w:rsid w:val="00AD09FB"/>
    <w:rsid w:val="00AD1398"/>
    <w:rsid w:val="00AD2DBB"/>
    <w:rsid w:val="00AD389A"/>
    <w:rsid w:val="00AD3BB6"/>
    <w:rsid w:val="00AD4B80"/>
    <w:rsid w:val="00AD5814"/>
    <w:rsid w:val="00AD6381"/>
    <w:rsid w:val="00AD6D0C"/>
    <w:rsid w:val="00AE055F"/>
    <w:rsid w:val="00AE0F17"/>
    <w:rsid w:val="00AE13FA"/>
    <w:rsid w:val="00AE1533"/>
    <w:rsid w:val="00AE1F94"/>
    <w:rsid w:val="00AE26CB"/>
    <w:rsid w:val="00AE28F5"/>
    <w:rsid w:val="00AE3281"/>
    <w:rsid w:val="00AE3B03"/>
    <w:rsid w:val="00AE4717"/>
    <w:rsid w:val="00AE52B0"/>
    <w:rsid w:val="00AE55D0"/>
    <w:rsid w:val="00AE5F01"/>
    <w:rsid w:val="00AE6248"/>
    <w:rsid w:val="00AE6745"/>
    <w:rsid w:val="00AE6E02"/>
    <w:rsid w:val="00AF0689"/>
    <w:rsid w:val="00AF0C9A"/>
    <w:rsid w:val="00AF33AF"/>
    <w:rsid w:val="00AF4279"/>
    <w:rsid w:val="00AF430E"/>
    <w:rsid w:val="00AF4437"/>
    <w:rsid w:val="00B00068"/>
    <w:rsid w:val="00B0062E"/>
    <w:rsid w:val="00B00867"/>
    <w:rsid w:val="00B00A05"/>
    <w:rsid w:val="00B00E94"/>
    <w:rsid w:val="00B02AFB"/>
    <w:rsid w:val="00B02D78"/>
    <w:rsid w:val="00B050C7"/>
    <w:rsid w:val="00B052AC"/>
    <w:rsid w:val="00B07E8E"/>
    <w:rsid w:val="00B10573"/>
    <w:rsid w:val="00B10867"/>
    <w:rsid w:val="00B10CC9"/>
    <w:rsid w:val="00B112AC"/>
    <w:rsid w:val="00B1418B"/>
    <w:rsid w:val="00B153E5"/>
    <w:rsid w:val="00B15EF8"/>
    <w:rsid w:val="00B16BFB"/>
    <w:rsid w:val="00B173BA"/>
    <w:rsid w:val="00B1747A"/>
    <w:rsid w:val="00B17917"/>
    <w:rsid w:val="00B21ACE"/>
    <w:rsid w:val="00B232B0"/>
    <w:rsid w:val="00B23C40"/>
    <w:rsid w:val="00B264E6"/>
    <w:rsid w:val="00B26802"/>
    <w:rsid w:val="00B268A7"/>
    <w:rsid w:val="00B27961"/>
    <w:rsid w:val="00B312DA"/>
    <w:rsid w:val="00B322D2"/>
    <w:rsid w:val="00B3280E"/>
    <w:rsid w:val="00B328A2"/>
    <w:rsid w:val="00B328B5"/>
    <w:rsid w:val="00B32E30"/>
    <w:rsid w:val="00B3526B"/>
    <w:rsid w:val="00B360C7"/>
    <w:rsid w:val="00B36294"/>
    <w:rsid w:val="00B363FF"/>
    <w:rsid w:val="00B36B65"/>
    <w:rsid w:val="00B36EA3"/>
    <w:rsid w:val="00B375DA"/>
    <w:rsid w:val="00B3775E"/>
    <w:rsid w:val="00B4003A"/>
    <w:rsid w:val="00B40B7C"/>
    <w:rsid w:val="00B40E7E"/>
    <w:rsid w:val="00B412F9"/>
    <w:rsid w:val="00B4173A"/>
    <w:rsid w:val="00B41C79"/>
    <w:rsid w:val="00B42665"/>
    <w:rsid w:val="00B42ADA"/>
    <w:rsid w:val="00B43833"/>
    <w:rsid w:val="00B441E0"/>
    <w:rsid w:val="00B44AE5"/>
    <w:rsid w:val="00B46163"/>
    <w:rsid w:val="00B466A4"/>
    <w:rsid w:val="00B50825"/>
    <w:rsid w:val="00B52353"/>
    <w:rsid w:val="00B53C9E"/>
    <w:rsid w:val="00B54F90"/>
    <w:rsid w:val="00B568E0"/>
    <w:rsid w:val="00B57089"/>
    <w:rsid w:val="00B57304"/>
    <w:rsid w:val="00B57FF2"/>
    <w:rsid w:val="00B60AB2"/>
    <w:rsid w:val="00B61C2F"/>
    <w:rsid w:val="00B6212E"/>
    <w:rsid w:val="00B62261"/>
    <w:rsid w:val="00B6253A"/>
    <w:rsid w:val="00B631CE"/>
    <w:rsid w:val="00B63C1D"/>
    <w:rsid w:val="00B6439B"/>
    <w:rsid w:val="00B64F5A"/>
    <w:rsid w:val="00B65CCF"/>
    <w:rsid w:val="00B65E89"/>
    <w:rsid w:val="00B66C96"/>
    <w:rsid w:val="00B7026C"/>
    <w:rsid w:val="00B70AEB"/>
    <w:rsid w:val="00B70CF9"/>
    <w:rsid w:val="00B71203"/>
    <w:rsid w:val="00B71AD4"/>
    <w:rsid w:val="00B722FD"/>
    <w:rsid w:val="00B72E85"/>
    <w:rsid w:val="00B73888"/>
    <w:rsid w:val="00B73AF3"/>
    <w:rsid w:val="00B74693"/>
    <w:rsid w:val="00B750F7"/>
    <w:rsid w:val="00B7581E"/>
    <w:rsid w:val="00B76297"/>
    <w:rsid w:val="00B76D96"/>
    <w:rsid w:val="00B77115"/>
    <w:rsid w:val="00B80ADD"/>
    <w:rsid w:val="00B80E8B"/>
    <w:rsid w:val="00B81932"/>
    <w:rsid w:val="00B81DE9"/>
    <w:rsid w:val="00B81F35"/>
    <w:rsid w:val="00B823BC"/>
    <w:rsid w:val="00B82B41"/>
    <w:rsid w:val="00B82B83"/>
    <w:rsid w:val="00B82D6E"/>
    <w:rsid w:val="00B835DD"/>
    <w:rsid w:val="00B8560E"/>
    <w:rsid w:val="00B863FB"/>
    <w:rsid w:val="00B86767"/>
    <w:rsid w:val="00B87640"/>
    <w:rsid w:val="00B8779D"/>
    <w:rsid w:val="00B87EFE"/>
    <w:rsid w:val="00B90634"/>
    <w:rsid w:val="00B9077F"/>
    <w:rsid w:val="00B90BC2"/>
    <w:rsid w:val="00B92A02"/>
    <w:rsid w:val="00B930CA"/>
    <w:rsid w:val="00B9317E"/>
    <w:rsid w:val="00B939D0"/>
    <w:rsid w:val="00B945E2"/>
    <w:rsid w:val="00B94DEB"/>
    <w:rsid w:val="00B94E36"/>
    <w:rsid w:val="00B9553B"/>
    <w:rsid w:val="00B95EAF"/>
    <w:rsid w:val="00B96D1F"/>
    <w:rsid w:val="00B9769F"/>
    <w:rsid w:val="00B9785B"/>
    <w:rsid w:val="00B97AB2"/>
    <w:rsid w:val="00B97CC2"/>
    <w:rsid w:val="00BA029F"/>
    <w:rsid w:val="00BA12B8"/>
    <w:rsid w:val="00BA2EAE"/>
    <w:rsid w:val="00BA4969"/>
    <w:rsid w:val="00BA587C"/>
    <w:rsid w:val="00BA5FCE"/>
    <w:rsid w:val="00BA76F8"/>
    <w:rsid w:val="00BA7B23"/>
    <w:rsid w:val="00BB01D9"/>
    <w:rsid w:val="00BB0ECF"/>
    <w:rsid w:val="00BB1E40"/>
    <w:rsid w:val="00BB2427"/>
    <w:rsid w:val="00BB24BB"/>
    <w:rsid w:val="00BB2E70"/>
    <w:rsid w:val="00BB399D"/>
    <w:rsid w:val="00BB3F42"/>
    <w:rsid w:val="00BB49F8"/>
    <w:rsid w:val="00BB55DD"/>
    <w:rsid w:val="00BB6195"/>
    <w:rsid w:val="00BB6599"/>
    <w:rsid w:val="00BB7B67"/>
    <w:rsid w:val="00BC0741"/>
    <w:rsid w:val="00BC19B5"/>
    <w:rsid w:val="00BC1B31"/>
    <w:rsid w:val="00BC204D"/>
    <w:rsid w:val="00BC24A3"/>
    <w:rsid w:val="00BC348C"/>
    <w:rsid w:val="00BC4647"/>
    <w:rsid w:val="00BC46AD"/>
    <w:rsid w:val="00BC5168"/>
    <w:rsid w:val="00BC627F"/>
    <w:rsid w:val="00BC6B0E"/>
    <w:rsid w:val="00BC7486"/>
    <w:rsid w:val="00BC79EC"/>
    <w:rsid w:val="00BC7A7A"/>
    <w:rsid w:val="00BC7B41"/>
    <w:rsid w:val="00BC7DC4"/>
    <w:rsid w:val="00BD1B36"/>
    <w:rsid w:val="00BD2324"/>
    <w:rsid w:val="00BD2A00"/>
    <w:rsid w:val="00BD2AF3"/>
    <w:rsid w:val="00BD33ED"/>
    <w:rsid w:val="00BD6757"/>
    <w:rsid w:val="00BD6CBA"/>
    <w:rsid w:val="00BE07F8"/>
    <w:rsid w:val="00BE133F"/>
    <w:rsid w:val="00BE20B5"/>
    <w:rsid w:val="00BE2745"/>
    <w:rsid w:val="00BE3382"/>
    <w:rsid w:val="00BE39F6"/>
    <w:rsid w:val="00BE3BD1"/>
    <w:rsid w:val="00BE3D81"/>
    <w:rsid w:val="00BE40D6"/>
    <w:rsid w:val="00BE476B"/>
    <w:rsid w:val="00BE63FF"/>
    <w:rsid w:val="00BE7BEB"/>
    <w:rsid w:val="00BF1720"/>
    <w:rsid w:val="00BF3549"/>
    <w:rsid w:val="00BF3DB8"/>
    <w:rsid w:val="00BF44E9"/>
    <w:rsid w:val="00BF4C0F"/>
    <w:rsid w:val="00BF5813"/>
    <w:rsid w:val="00BF5930"/>
    <w:rsid w:val="00BF5F0F"/>
    <w:rsid w:val="00BF6AD4"/>
    <w:rsid w:val="00C00E01"/>
    <w:rsid w:val="00C0157F"/>
    <w:rsid w:val="00C01AD2"/>
    <w:rsid w:val="00C03431"/>
    <w:rsid w:val="00C041E6"/>
    <w:rsid w:val="00C04D94"/>
    <w:rsid w:val="00C064C5"/>
    <w:rsid w:val="00C06B09"/>
    <w:rsid w:val="00C07322"/>
    <w:rsid w:val="00C074A7"/>
    <w:rsid w:val="00C07B2F"/>
    <w:rsid w:val="00C10763"/>
    <w:rsid w:val="00C10968"/>
    <w:rsid w:val="00C10E99"/>
    <w:rsid w:val="00C119DF"/>
    <w:rsid w:val="00C13C00"/>
    <w:rsid w:val="00C154A4"/>
    <w:rsid w:val="00C1581B"/>
    <w:rsid w:val="00C1698B"/>
    <w:rsid w:val="00C211BB"/>
    <w:rsid w:val="00C22092"/>
    <w:rsid w:val="00C22ADA"/>
    <w:rsid w:val="00C22B3C"/>
    <w:rsid w:val="00C23751"/>
    <w:rsid w:val="00C23FEC"/>
    <w:rsid w:val="00C2521E"/>
    <w:rsid w:val="00C26ECF"/>
    <w:rsid w:val="00C27CD0"/>
    <w:rsid w:val="00C30450"/>
    <w:rsid w:val="00C30DB9"/>
    <w:rsid w:val="00C30F0C"/>
    <w:rsid w:val="00C30F9E"/>
    <w:rsid w:val="00C32318"/>
    <w:rsid w:val="00C3335D"/>
    <w:rsid w:val="00C33BB8"/>
    <w:rsid w:val="00C33F2A"/>
    <w:rsid w:val="00C34333"/>
    <w:rsid w:val="00C34B18"/>
    <w:rsid w:val="00C34D6B"/>
    <w:rsid w:val="00C34DA2"/>
    <w:rsid w:val="00C34DA9"/>
    <w:rsid w:val="00C35179"/>
    <w:rsid w:val="00C369E4"/>
    <w:rsid w:val="00C36FB4"/>
    <w:rsid w:val="00C405F5"/>
    <w:rsid w:val="00C407B9"/>
    <w:rsid w:val="00C41226"/>
    <w:rsid w:val="00C428EC"/>
    <w:rsid w:val="00C42987"/>
    <w:rsid w:val="00C44114"/>
    <w:rsid w:val="00C443C6"/>
    <w:rsid w:val="00C44B38"/>
    <w:rsid w:val="00C4554F"/>
    <w:rsid w:val="00C4557C"/>
    <w:rsid w:val="00C45783"/>
    <w:rsid w:val="00C45B6E"/>
    <w:rsid w:val="00C46DDC"/>
    <w:rsid w:val="00C46F04"/>
    <w:rsid w:val="00C4786F"/>
    <w:rsid w:val="00C5066F"/>
    <w:rsid w:val="00C52945"/>
    <w:rsid w:val="00C52C32"/>
    <w:rsid w:val="00C53154"/>
    <w:rsid w:val="00C5461B"/>
    <w:rsid w:val="00C5470B"/>
    <w:rsid w:val="00C54B3E"/>
    <w:rsid w:val="00C54C21"/>
    <w:rsid w:val="00C551BD"/>
    <w:rsid w:val="00C560B4"/>
    <w:rsid w:val="00C57273"/>
    <w:rsid w:val="00C5753E"/>
    <w:rsid w:val="00C579C9"/>
    <w:rsid w:val="00C6047F"/>
    <w:rsid w:val="00C61B07"/>
    <w:rsid w:val="00C62BF1"/>
    <w:rsid w:val="00C630D1"/>
    <w:rsid w:val="00C63183"/>
    <w:rsid w:val="00C6363D"/>
    <w:rsid w:val="00C63B06"/>
    <w:rsid w:val="00C64161"/>
    <w:rsid w:val="00C64333"/>
    <w:rsid w:val="00C65375"/>
    <w:rsid w:val="00C65C42"/>
    <w:rsid w:val="00C65C6F"/>
    <w:rsid w:val="00C66971"/>
    <w:rsid w:val="00C679A7"/>
    <w:rsid w:val="00C67D4F"/>
    <w:rsid w:val="00C708FD"/>
    <w:rsid w:val="00C71423"/>
    <w:rsid w:val="00C71484"/>
    <w:rsid w:val="00C7325B"/>
    <w:rsid w:val="00C73A81"/>
    <w:rsid w:val="00C741B1"/>
    <w:rsid w:val="00C74278"/>
    <w:rsid w:val="00C74FD4"/>
    <w:rsid w:val="00C7603D"/>
    <w:rsid w:val="00C76E5B"/>
    <w:rsid w:val="00C802E0"/>
    <w:rsid w:val="00C80E00"/>
    <w:rsid w:val="00C81B6C"/>
    <w:rsid w:val="00C82286"/>
    <w:rsid w:val="00C822BA"/>
    <w:rsid w:val="00C826D5"/>
    <w:rsid w:val="00C82BAA"/>
    <w:rsid w:val="00C82D5E"/>
    <w:rsid w:val="00C83617"/>
    <w:rsid w:val="00C8410D"/>
    <w:rsid w:val="00C84336"/>
    <w:rsid w:val="00C84388"/>
    <w:rsid w:val="00C8449B"/>
    <w:rsid w:val="00C84A17"/>
    <w:rsid w:val="00C8699B"/>
    <w:rsid w:val="00C876E9"/>
    <w:rsid w:val="00C87FD4"/>
    <w:rsid w:val="00C900EB"/>
    <w:rsid w:val="00C90AD4"/>
    <w:rsid w:val="00C931A7"/>
    <w:rsid w:val="00C9383E"/>
    <w:rsid w:val="00C93E53"/>
    <w:rsid w:val="00C94CD0"/>
    <w:rsid w:val="00C9543B"/>
    <w:rsid w:val="00C9750B"/>
    <w:rsid w:val="00C97D37"/>
    <w:rsid w:val="00CA05F9"/>
    <w:rsid w:val="00CA0CBF"/>
    <w:rsid w:val="00CA23A6"/>
    <w:rsid w:val="00CA2A0D"/>
    <w:rsid w:val="00CA31D5"/>
    <w:rsid w:val="00CA3B6A"/>
    <w:rsid w:val="00CA3BFA"/>
    <w:rsid w:val="00CA4336"/>
    <w:rsid w:val="00CA51DC"/>
    <w:rsid w:val="00CA521C"/>
    <w:rsid w:val="00CA5EE1"/>
    <w:rsid w:val="00CA79BB"/>
    <w:rsid w:val="00CB0FFA"/>
    <w:rsid w:val="00CB12B8"/>
    <w:rsid w:val="00CB13C6"/>
    <w:rsid w:val="00CB183C"/>
    <w:rsid w:val="00CB4298"/>
    <w:rsid w:val="00CB4819"/>
    <w:rsid w:val="00CB4B90"/>
    <w:rsid w:val="00CB504D"/>
    <w:rsid w:val="00CB559F"/>
    <w:rsid w:val="00CB673F"/>
    <w:rsid w:val="00CB7B2F"/>
    <w:rsid w:val="00CB7C16"/>
    <w:rsid w:val="00CC10B6"/>
    <w:rsid w:val="00CC26D5"/>
    <w:rsid w:val="00CC2CD5"/>
    <w:rsid w:val="00CC308C"/>
    <w:rsid w:val="00CC3B41"/>
    <w:rsid w:val="00CC4359"/>
    <w:rsid w:val="00CC4EAA"/>
    <w:rsid w:val="00CC5213"/>
    <w:rsid w:val="00CC53EF"/>
    <w:rsid w:val="00CC5C4B"/>
    <w:rsid w:val="00CC74B6"/>
    <w:rsid w:val="00CC7FC0"/>
    <w:rsid w:val="00CD0C29"/>
    <w:rsid w:val="00CD0E43"/>
    <w:rsid w:val="00CD0FD2"/>
    <w:rsid w:val="00CD1CA8"/>
    <w:rsid w:val="00CD1DBB"/>
    <w:rsid w:val="00CD29C8"/>
    <w:rsid w:val="00CD3DB8"/>
    <w:rsid w:val="00CD44CD"/>
    <w:rsid w:val="00CD51D0"/>
    <w:rsid w:val="00CD599C"/>
    <w:rsid w:val="00CD6838"/>
    <w:rsid w:val="00CD6B9A"/>
    <w:rsid w:val="00CE0A52"/>
    <w:rsid w:val="00CE0F64"/>
    <w:rsid w:val="00CE1B94"/>
    <w:rsid w:val="00CE1C48"/>
    <w:rsid w:val="00CE301E"/>
    <w:rsid w:val="00CE4B8C"/>
    <w:rsid w:val="00CE4F84"/>
    <w:rsid w:val="00CE5F04"/>
    <w:rsid w:val="00CE5F74"/>
    <w:rsid w:val="00CE665F"/>
    <w:rsid w:val="00CE668A"/>
    <w:rsid w:val="00CE73CC"/>
    <w:rsid w:val="00CE7FD6"/>
    <w:rsid w:val="00CF0659"/>
    <w:rsid w:val="00CF107E"/>
    <w:rsid w:val="00CF1D5D"/>
    <w:rsid w:val="00CF26F7"/>
    <w:rsid w:val="00CF35FA"/>
    <w:rsid w:val="00CF3EDB"/>
    <w:rsid w:val="00CF486E"/>
    <w:rsid w:val="00CF5966"/>
    <w:rsid w:val="00CF5B28"/>
    <w:rsid w:val="00CF5F9A"/>
    <w:rsid w:val="00CF6064"/>
    <w:rsid w:val="00CF6293"/>
    <w:rsid w:val="00CF6FC3"/>
    <w:rsid w:val="00CF7260"/>
    <w:rsid w:val="00D00111"/>
    <w:rsid w:val="00D019D4"/>
    <w:rsid w:val="00D01E0B"/>
    <w:rsid w:val="00D02644"/>
    <w:rsid w:val="00D02686"/>
    <w:rsid w:val="00D02FF5"/>
    <w:rsid w:val="00D0359F"/>
    <w:rsid w:val="00D05104"/>
    <w:rsid w:val="00D06316"/>
    <w:rsid w:val="00D0765D"/>
    <w:rsid w:val="00D11B5C"/>
    <w:rsid w:val="00D11FC0"/>
    <w:rsid w:val="00D1286A"/>
    <w:rsid w:val="00D128E7"/>
    <w:rsid w:val="00D12C78"/>
    <w:rsid w:val="00D133B6"/>
    <w:rsid w:val="00D14381"/>
    <w:rsid w:val="00D164FF"/>
    <w:rsid w:val="00D1650A"/>
    <w:rsid w:val="00D17D07"/>
    <w:rsid w:val="00D20DA8"/>
    <w:rsid w:val="00D22189"/>
    <w:rsid w:val="00D23973"/>
    <w:rsid w:val="00D24B4E"/>
    <w:rsid w:val="00D2514B"/>
    <w:rsid w:val="00D25C8A"/>
    <w:rsid w:val="00D26368"/>
    <w:rsid w:val="00D26546"/>
    <w:rsid w:val="00D26942"/>
    <w:rsid w:val="00D26B56"/>
    <w:rsid w:val="00D26EE9"/>
    <w:rsid w:val="00D27BC6"/>
    <w:rsid w:val="00D306C0"/>
    <w:rsid w:val="00D30E36"/>
    <w:rsid w:val="00D30FEB"/>
    <w:rsid w:val="00D31652"/>
    <w:rsid w:val="00D32409"/>
    <w:rsid w:val="00D32AFE"/>
    <w:rsid w:val="00D34217"/>
    <w:rsid w:val="00D34269"/>
    <w:rsid w:val="00D3530D"/>
    <w:rsid w:val="00D35E82"/>
    <w:rsid w:val="00D35F5C"/>
    <w:rsid w:val="00D366F1"/>
    <w:rsid w:val="00D40493"/>
    <w:rsid w:val="00D41424"/>
    <w:rsid w:val="00D42542"/>
    <w:rsid w:val="00D42789"/>
    <w:rsid w:val="00D431EE"/>
    <w:rsid w:val="00D47764"/>
    <w:rsid w:val="00D52622"/>
    <w:rsid w:val="00D52905"/>
    <w:rsid w:val="00D53435"/>
    <w:rsid w:val="00D557F0"/>
    <w:rsid w:val="00D56052"/>
    <w:rsid w:val="00D56059"/>
    <w:rsid w:val="00D5651F"/>
    <w:rsid w:val="00D56D4D"/>
    <w:rsid w:val="00D60310"/>
    <w:rsid w:val="00D60C72"/>
    <w:rsid w:val="00D60D09"/>
    <w:rsid w:val="00D6157F"/>
    <w:rsid w:val="00D62204"/>
    <w:rsid w:val="00D62CC9"/>
    <w:rsid w:val="00D62E7E"/>
    <w:rsid w:val="00D63260"/>
    <w:rsid w:val="00D634B9"/>
    <w:rsid w:val="00D63621"/>
    <w:rsid w:val="00D6378D"/>
    <w:rsid w:val="00D63C95"/>
    <w:rsid w:val="00D64190"/>
    <w:rsid w:val="00D64A4D"/>
    <w:rsid w:val="00D64CE5"/>
    <w:rsid w:val="00D65255"/>
    <w:rsid w:val="00D65A6D"/>
    <w:rsid w:val="00D724DC"/>
    <w:rsid w:val="00D72BE6"/>
    <w:rsid w:val="00D72DC1"/>
    <w:rsid w:val="00D72F76"/>
    <w:rsid w:val="00D73078"/>
    <w:rsid w:val="00D73862"/>
    <w:rsid w:val="00D73C9C"/>
    <w:rsid w:val="00D74798"/>
    <w:rsid w:val="00D74971"/>
    <w:rsid w:val="00D74CCF"/>
    <w:rsid w:val="00D7524A"/>
    <w:rsid w:val="00D76D13"/>
    <w:rsid w:val="00D777C1"/>
    <w:rsid w:val="00D77905"/>
    <w:rsid w:val="00D80461"/>
    <w:rsid w:val="00D807A5"/>
    <w:rsid w:val="00D80A9B"/>
    <w:rsid w:val="00D8135A"/>
    <w:rsid w:val="00D83015"/>
    <w:rsid w:val="00D844DB"/>
    <w:rsid w:val="00D84B61"/>
    <w:rsid w:val="00D85EF7"/>
    <w:rsid w:val="00D87914"/>
    <w:rsid w:val="00D87D00"/>
    <w:rsid w:val="00D903B3"/>
    <w:rsid w:val="00D90BAA"/>
    <w:rsid w:val="00D9193B"/>
    <w:rsid w:val="00D91E63"/>
    <w:rsid w:val="00D922B9"/>
    <w:rsid w:val="00D9265B"/>
    <w:rsid w:val="00D9316D"/>
    <w:rsid w:val="00D93503"/>
    <w:rsid w:val="00D93B69"/>
    <w:rsid w:val="00D93C93"/>
    <w:rsid w:val="00D93D70"/>
    <w:rsid w:val="00D93FC7"/>
    <w:rsid w:val="00D945A1"/>
    <w:rsid w:val="00D97CE5"/>
    <w:rsid w:val="00DA1120"/>
    <w:rsid w:val="00DA197E"/>
    <w:rsid w:val="00DA1E6D"/>
    <w:rsid w:val="00DA2843"/>
    <w:rsid w:val="00DA2D43"/>
    <w:rsid w:val="00DA4501"/>
    <w:rsid w:val="00DA4B4A"/>
    <w:rsid w:val="00DA59C8"/>
    <w:rsid w:val="00DB104D"/>
    <w:rsid w:val="00DB1565"/>
    <w:rsid w:val="00DB2441"/>
    <w:rsid w:val="00DB277C"/>
    <w:rsid w:val="00DB29ED"/>
    <w:rsid w:val="00DB2F58"/>
    <w:rsid w:val="00DB336A"/>
    <w:rsid w:val="00DB379E"/>
    <w:rsid w:val="00DB3AC8"/>
    <w:rsid w:val="00DB4772"/>
    <w:rsid w:val="00DB4E4E"/>
    <w:rsid w:val="00DB5A75"/>
    <w:rsid w:val="00DB632A"/>
    <w:rsid w:val="00DB63B7"/>
    <w:rsid w:val="00DB7320"/>
    <w:rsid w:val="00DB7AAF"/>
    <w:rsid w:val="00DB7E39"/>
    <w:rsid w:val="00DC1114"/>
    <w:rsid w:val="00DC12B1"/>
    <w:rsid w:val="00DC14A0"/>
    <w:rsid w:val="00DC22E1"/>
    <w:rsid w:val="00DC3986"/>
    <w:rsid w:val="00DC4579"/>
    <w:rsid w:val="00DC4FC5"/>
    <w:rsid w:val="00DC5250"/>
    <w:rsid w:val="00DC5A1F"/>
    <w:rsid w:val="00DC6178"/>
    <w:rsid w:val="00DC6EE1"/>
    <w:rsid w:val="00DC7103"/>
    <w:rsid w:val="00DC7E4A"/>
    <w:rsid w:val="00DD0CD8"/>
    <w:rsid w:val="00DD1B11"/>
    <w:rsid w:val="00DD2F84"/>
    <w:rsid w:val="00DD31F8"/>
    <w:rsid w:val="00DD37A0"/>
    <w:rsid w:val="00DD380F"/>
    <w:rsid w:val="00DD3A1C"/>
    <w:rsid w:val="00DD4582"/>
    <w:rsid w:val="00DD542F"/>
    <w:rsid w:val="00DD5561"/>
    <w:rsid w:val="00DD5C08"/>
    <w:rsid w:val="00DE1729"/>
    <w:rsid w:val="00DE189B"/>
    <w:rsid w:val="00DE1D42"/>
    <w:rsid w:val="00DE3E4E"/>
    <w:rsid w:val="00DE400C"/>
    <w:rsid w:val="00DE68CC"/>
    <w:rsid w:val="00DE6A54"/>
    <w:rsid w:val="00DE7AC0"/>
    <w:rsid w:val="00DE7B50"/>
    <w:rsid w:val="00DF0102"/>
    <w:rsid w:val="00DF033F"/>
    <w:rsid w:val="00DF0429"/>
    <w:rsid w:val="00DF06E5"/>
    <w:rsid w:val="00DF08D3"/>
    <w:rsid w:val="00DF0A2B"/>
    <w:rsid w:val="00DF1D9F"/>
    <w:rsid w:val="00DF1E07"/>
    <w:rsid w:val="00DF23CA"/>
    <w:rsid w:val="00DF2B5D"/>
    <w:rsid w:val="00DF343E"/>
    <w:rsid w:val="00DF4240"/>
    <w:rsid w:val="00DF4C40"/>
    <w:rsid w:val="00DF5D11"/>
    <w:rsid w:val="00DF5DE5"/>
    <w:rsid w:val="00DF629C"/>
    <w:rsid w:val="00DF74FB"/>
    <w:rsid w:val="00E0034C"/>
    <w:rsid w:val="00E00541"/>
    <w:rsid w:val="00E0058D"/>
    <w:rsid w:val="00E0082E"/>
    <w:rsid w:val="00E019B5"/>
    <w:rsid w:val="00E0237D"/>
    <w:rsid w:val="00E0292C"/>
    <w:rsid w:val="00E03225"/>
    <w:rsid w:val="00E04900"/>
    <w:rsid w:val="00E05475"/>
    <w:rsid w:val="00E057C9"/>
    <w:rsid w:val="00E059E6"/>
    <w:rsid w:val="00E06E5E"/>
    <w:rsid w:val="00E100F7"/>
    <w:rsid w:val="00E119CE"/>
    <w:rsid w:val="00E11CBC"/>
    <w:rsid w:val="00E132D7"/>
    <w:rsid w:val="00E1361A"/>
    <w:rsid w:val="00E13D40"/>
    <w:rsid w:val="00E14E9F"/>
    <w:rsid w:val="00E1529E"/>
    <w:rsid w:val="00E16A68"/>
    <w:rsid w:val="00E2270A"/>
    <w:rsid w:val="00E231A8"/>
    <w:rsid w:val="00E233FD"/>
    <w:rsid w:val="00E23DFE"/>
    <w:rsid w:val="00E246F7"/>
    <w:rsid w:val="00E25FEF"/>
    <w:rsid w:val="00E275CA"/>
    <w:rsid w:val="00E30872"/>
    <w:rsid w:val="00E31CEE"/>
    <w:rsid w:val="00E31E34"/>
    <w:rsid w:val="00E32B39"/>
    <w:rsid w:val="00E32C69"/>
    <w:rsid w:val="00E33144"/>
    <w:rsid w:val="00E33266"/>
    <w:rsid w:val="00E3339A"/>
    <w:rsid w:val="00E33A1F"/>
    <w:rsid w:val="00E341ED"/>
    <w:rsid w:val="00E34BFB"/>
    <w:rsid w:val="00E34CA9"/>
    <w:rsid w:val="00E371AB"/>
    <w:rsid w:val="00E374F3"/>
    <w:rsid w:val="00E404AC"/>
    <w:rsid w:val="00E41636"/>
    <w:rsid w:val="00E423BD"/>
    <w:rsid w:val="00E42509"/>
    <w:rsid w:val="00E43443"/>
    <w:rsid w:val="00E4388D"/>
    <w:rsid w:val="00E45EE4"/>
    <w:rsid w:val="00E4603B"/>
    <w:rsid w:val="00E466F3"/>
    <w:rsid w:val="00E467ED"/>
    <w:rsid w:val="00E46B46"/>
    <w:rsid w:val="00E47276"/>
    <w:rsid w:val="00E503F8"/>
    <w:rsid w:val="00E50453"/>
    <w:rsid w:val="00E51920"/>
    <w:rsid w:val="00E53962"/>
    <w:rsid w:val="00E53EC0"/>
    <w:rsid w:val="00E5507E"/>
    <w:rsid w:val="00E55716"/>
    <w:rsid w:val="00E56374"/>
    <w:rsid w:val="00E565CC"/>
    <w:rsid w:val="00E56FDB"/>
    <w:rsid w:val="00E5709A"/>
    <w:rsid w:val="00E57B60"/>
    <w:rsid w:val="00E604A8"/>
    <w:rsid w:val="00E61955"/>
    <w:rsid w:val="00E61A11"/>
    <w:rsid w:val="00E62F69"/>
    <w:rsid w:val="00E63B9F"/>
    <w:rsid w:val="00E64FCF"/>
    <w:rsid w:val="00E65D49"/>
    <w:rsid w:val="00E65D55"/>
    <w:rsid w:val="00E65D65"/>
    <w:rsid w:val="00E66132"/>
    <w:rsid w:val="00E6660A"/>
    <w:rsid w:val="00E66EFC"/>
    <w:rsid w:val="00E6701C"/>
    <w:rsid w:val="00E672E2"/>
    <w:rsid w:val="00E67DD6"/>
    <w:rsid w:val="00E67EB8"/>
    <w:rsid w:val="00E702E7"/>
    <w:rsid w:val="00E70D36"/>
    <w:rsid w:val="00E70D93"/>
    <w:rsid w:val="00E71627"/>
    <w:rsid w:val="00E723E6"/>
    <w:rsid w:val="00E729B2"/>
    <w:rsid w:val="00E73A62"/>
    <w:rsid w:val="00E77374"/>
    <w:rsid w:val="00E7753A"/>
    <w:rsid w:val="00E776C3"/>
    <w:rsid w:val="00E77DE1"/>
    <w:rsid w:val="00E80110"/>
    <w:rsid w:val="00E80822"/>
    <w:rsid w:val="00E81179"/>
    <w:rsid w:val="00E83473"/>
    <w:rsid w:val="00E850EF"/>
    <w:rsid w:val="00E8582D"/>
    <w:rsid w:val="00E85EC7"/>
    <w:rsid w:val="00E87969"/>
    <w:rsid w:val="00E90133"/>
    <w:rsid w:val="00E9099A"/>
    <w:rsid w:val="00E90B3B"/>
    <w:rsid w:val="00E91EE4"/>
    <w:rsid w:val="00E9220C"/>
    <w:rsid w:val="00E9243A"/>
    <w:rsid w:val="00E924DD"/>
    <w:rsid w:val="00E94C75"/>
    <w:rsid w:val="00E95154"/>
    <w:rsid w:val="00E953AE"/>
    <w:rsid w:val="00E956DC"/>
    <w:rsid w:val="00E95BE7"/>
    <w:rsid w:val="00E95E0C"/>
    <w:rsid w:val="00E9760C"/>
    <w:rsid w:val="00E97F3C"/>
    <w:rsid w:val="00EA112B"/>
    <w:rsid w:val="00EA1BC8"/>
    <w:rsid w:val="00EA2089"/>
    <w:rsid w:val="00EA2642"/>
    <w:rsid w:val="00EA2B22"/>
    <w:rsid w:val="00EA2D1D"/>
    <w:rsid w:val="00EA442D"/>
    <w:rsid w:val="00EA444F"/>
    <w:rsid w:val="00EA6146"/>
    <w:rsid w:val="00EA7DF9"/>
    <w:rsid w:val="00EA7E61"/>
    <w:rsid w:val="00EB0C36"/>
    <w:rsid w:val="00EB0E64"/>
    <w:rsid w:val="00EB1222"/>
    <w:rsid w:val="00EB134A"/>
    <w:rsid w:val="00EB2968"/>
    <w:rsid w:val="00EB3065"/>
    <w:rsid w:val="00EB3153"/>
    <w:rsid w:val="00EB4217"/>
    <w:rsid w:val="00EB423E"/>
    <w:rsid w:val="00EB4750"/>
    <w:rsid w:val="00EB5AEE"/>
    <w:rsid w:val="00EB5CEB"/>
    <w:rsid w:val="00EB6090"/>
    <w:rsid w:val="00EB6457"/>
    <w:rsid w:val="00EB73AE"/>
    <w:rsid w:val="00EB7883"/>
    <w:rsid w:val="00EB7F80"/>
    <w:rsid w:val="00EC02D6"/>
    <w:rsid w:val="00EC03AA"/>
    <w:rsid w:val="00EC052D"/>
    <w:rsid w:val="00EC0AC0"/>
    <w:rsid w:val="00EC0B6E"/>
    <w:rsid w:val="00EC1307"/>
    <w:rsid w:val="00EC14BC"/>
    <w:rsid w:val="00EC1956"/>
    <w:rsid w:val="00EC21E7"/>
    <w:rsid w:val="00EC2634"/>
    <w:rsid w:val="00EC28B6"/>
    <w:rsid w:val="00EC29C8"/>
    <w:rsid w:val="00EC2C20"/>
    <w:rsid w:val="00EC373D"/>
    <w:rsid w:val="00EC4172"/>
    <w:rsid w:val="00EC4538"/>
    <w:rsid w:val="00EC48F7"/>
    <w:rsid w:val="00EC52DF"/>
    <w:rsid w:val="00EC706C"/>
    <w:rsid w:val="00EC7361"/>
    <w:rsid w:val="00EC7762"/>
    <w:rsid w:val="00EC7C61"/>
    <w:rsid w:val="00ED007B"/>
    <w:rsid w:val="00ED048C"/>
    <w:rsid w:val="00ED0579"/>
    <w:rsid w:val="00ED12FF"/>
    <w:rsid w:val="00ED1B32"/>
    <w:rsid w:val="00ED1F17"/>
    <w:rsid w:val="00ED2F2F"/>
    <w:rsid w:val="00ED3056"/>
    <w:rsid w:val="00ED3771"/>
    <w:rsid w:val="00ED3D32"/>
    <w:rsid w:val="00ED4290"/>
    <w:rsid w:val="00ED451D"/>
    <w:rsid w:val="00ED4F69"/>
    <w:rsid w:val="00ED61F3"/>
    <w:rsid w:val="00ED6467"/>
    <w:rsid w:val="00ED76C3"/>
    <w:rsid w:val="00ED7C0C"/>
    <w:rsid w:val="00EE070A"/>
    <w:rsid w:val="00EE08C4"/>
    <w:rsid w:val="00EE0E5F"/>
    <w:rsid w:val="00EE14B4"/>
    <w:rsid w:val="00EE2211"/>
    <w:rsid w:val="00EE2B79"/>
    <w:rsid w:val="00EE2BD8"/>
    <w:rsid w:val="00EE2C88"/>
    <w:rsid w:val="00EE43B6"/>
    <w:rsid w:val="00EE4632"/>
    <w:rsid w:val="00EE46F8"/>
    <w:rsid w:val="00EE46FA"/>
    <w:rsid w:val="00EE4ED6"/>
    <w:rsid w:val="00EE53D6"/>
    <w:rsid w:val="00EE6254"/>
    <w:rsid w:val="00EE6874"/>
    <w:rsid w:val="00EE699F"/>
    <w:rsid w:val="00EE6B7B"/>
    <w:rsid w:val="00EE6F40"/>
    <w:rsid w:val="00EE7194"/>
    <w:rsid w:val="00EE7F10"/>
    <w:rsid w:val="00EF0020"/>
    <w:rsid w:val="00EF0DC7"/>
    <w:rsid w:val="00EF1C4A"/>
    <w:rsid w:val="00EF25FA"/>
    <w:rsid w:val="00EF29CB"/>
    <w:rsid w:val="00EF4DFB"/>
    <w:rsid w:val="00EF543C"/>
    <w:rsid w:val="00EF6C36"/>
    <w:rsid w:val="00F003BA"/>
    <w:rsid w:val="00F0156A"/>
    <w:rsid w:val="00F02283"/>
    <w:rsid w:val="00F031EC"/>
    <w:rsid w:val="00F0381C"/>
    <w:rsid w:val="00F03B9D"/>
    <w:rsid w:val="00F045C8"/>
    <w:rsid w:val="00F05E48"/>
    <w:rsid w:val="00F0608B"/>
    <w:rsid w:val="00F06745"/>
    <w:rsid w:val="00F10DE9"/>
    <w:rsid w:val="00F1136D"/>
    <w:rsid w:val="00F1207C"/>
    <w:rsid w:val="00F129D5"/>
    <w:rsid w:val="00F12F9A"/>
    <w:rsid w:val="00F133D9"/>
    <w:rsid w:val="00F13FD2"/>
    <w:rsid w:val="00F153D9"/>
    <w:rsid w:val="00F16473"/>
    <w:rsid w:val="00F16E02"/>
    <w:rsid w:val="00F16FD3"/>
    <w:rsid w:val="00F207B2"/>
    <w:rsid w:val="00F20BE4"/>
    <w:rsid w:val="00F212BB"/>
    <w:rsid w:val="00F22A8D"/>
    <w:rsid w:val="00F231E9"/>
    <w:rsid w:val="00F2322B"/>
    <w:rsid w:val="00F234F7"/>
    <w:rsid w:val="00F23CA3"/>
    <w:rsid w:val="00F23FCA"/>
    <w:rsid w:val="00F25380"/>
    <w:rsid w:val="00F25B42"/>
    <w:rsid w:val="00F30F88"/>
    <w:rsid w:val="00F337D4"/>
    <w:rsid w:val="00F340B0"/>
    <w:rsid w:val="00F3484F"/>
    <w:rsid w:val="00F357AB"/>
    <w:rsid w:val="00F36F95"/>
    <w:rsid w:val="00F37178"/>
    <w:rsid w:val="00F3790E"/>
    <w:rsid w:val="00F4023F"/>
    <w:rsid w:val="00F43E59"/>
    <w:rsid w:val="00F464A8"/>
    <w:rsid w:val="00F46B67"/>
    <w:rsid w:val="00F46C8B"/>
    <w:rsid w:val="00F47E47"/>
    <w:rsid w:val="00F50D35"/>
    <w:rsid w:val="00F51617"/>
    <w:rsid w:val="00F52A21"/>
    <w:rsid w:val="00F5450E"/>
    <w:rsid w:val="00F54A40"/>
    <w:rsid w:val="00F54E4E"/>
    <w:rsid w:val="00F552F9"/>
    <w:rsid w:val="00F55E45"/>
    <w:rsid w:val="00F564F2"/>
    <w:rsid w:val="00F5667F"/>
    <w:rsid w:val="00F56736"/>
    <w:rsid w:val="00F57145"/>
    <w:rsid w:val="00F57879"/>
    <w:rsid w:val="00F60929"/>
    <w:rsid w:val="00F62CA0"/>
    <w:rsid w:val="00F63EFB"/>
    <w:rsid w:val="00F6431B"/>
    <w:rsid w:val="00F65156"/>
    <w:rsid w:val="00F65808"/>
    <w:rsid w:val="00F65CE5"/>
    <w:rsid w:val="00F65DA2"/>
    <w:rsid w:val="00F66221"/>
    <w:rsid w:val="00F673B3"/>
    <w:rsid w:val="00F67EF9"/>
    <w:rsid w:val="00F70AE3"/>
    <w:rsid w:val="00F72A5E"/>
    <w:rsid w:val="00F72A9A"/>
    <w:rsid w:val="00F73D50"/>
    <w:rsid w:val="00F74093"/>
    <w:rsid w:val="00F74280"/>
    <w:rsid w:val="00F74AF3"/>
    <w:rsid w:val="00F75166"/>
    <w:rsid w:val="00F75389"/>
    <w:rsid w:val="00F7555E"/>
    <w:rsid w:val="00F76A59"/>
    <w:rsid w:val="00F76E17"/>
    <w:rsid w:val="00F76F94"/>
    <w:rsid w:val="00F77084"/>
    <w:rsid w:val="00F804ED"/>
    <w:rsid w:val="00F80871"/>
    <w:rsid w:val="00F817B7"/>
    <w:rsid w:val="00F8253B"/>
    <w:rsid w:val="00F83406"/>
    <w:rsid w:val="00F84459"/>
    <w:rsid w:val="00F85124"/>
    <w:rsid w:val="00F8530E"/>
    <w:rsid w:val="00F85BC0"/>
    <w:rsid w:val="00F85DD7"/>
    <w:rsid w:val="00F876F8"/>
    <w:rsid w:val="00F87962"/>
    <w:rsid w:val="00F87A64"/>
    <w:rsid w:val="00F87C2B"/>
    <w:rsid w:val="00F90527"/>
    <w:rsid w:val="00F9113F"/>
    <w:rsid w:val="00F92B0B"/>
    <w:rsid w:val="00F94B14"/>
    <w:rsid w:val="00F95201"/>
    <w:rsid w:val="00F956FF"/>
    <w:rsid w:val="00F95795"/>
    <w:rsid w:val="00F95E28"/>
    <w:rsid w:val="00F96624"/>
    <w:rsid w:val="00F97CA4"/>
    <w:rsid w:val="00FA056A"/>
    <w:rsid w:val="00FA0836"/>
    <w:rsid w:val="00FA292F"/>
    <w:rsid w:val="00FA305E"/>
    <w:rsid w:val="00FA3761"/>
    <w:rsid w:val="00FA431B"/>
    <w:rsid w:val="00FA5A3A"/>
    <w:rsid w:val="00FA5A3E"/>
    <w:rsid w:val="00FA62EF"/>
    <w:rsid w:val="00FA67CA"/>
    <w:rsid w:val="00FA7A19"/>
    <w:rsid w:val="00FB1498"/>
    <w:rsid w:val="00FB1D9A"/>
    <w:rsid w:val="00FB1E29"/>
    <w:rsid w:val="00FB2190"/>
    <w:rsid w:val="00FB2241"/>
    <w:rsid w:val="00FB2467"/>
    <w:rsid w:val="00FB2B77"/>
    <w:rsid w:val="00FB30AD"/>
    <w:rsid w:val="00FB33E9"/>
    <w:rsid w:val="00FB4659"/>
    <w:rsid w:val="00FB50F0"/>
    <w:rsid w:val="00FB5240"/>
    <w:rsid w:val="00FB5362"/>
    <w:rsid w:val="00FB57F5"/>
    <w:rsid w:val="00FB5DA8"/>
    <w:rsid w:val="00FB65A9"/>
    <w:rsid w:val="00FB688D"/>
    <w:rsid w:val="00FB78BB"/>
    <w:rsid w:val="00FC00E7"/>
    <w:rsid w:val="00FC0130"/>
    <w:rsid w:val="00FC097A"/>
    <w:rsid w:val="00FC112A"/>
    <w:rsid w:val="00FC126D"/>
    <w:rsid w:val="00FC15D6"/>
    <w:rsid w:val="00FC2358"/>
    <w:rsid w:val="00FC29AA"/>
    <w:rsid w:val="00FC2C70"/>
    <w:rsid w:val="00FC3AD1"/>
    <w:rsid w:val="00FC4936"/>
    <w:rsid w:val="00FC4F32"/>
    <w:rsid w:val="00FC5627"/>
    <w:rsid w:val="00FC5642"/>
    <w:rsid w:val="00FC67A3"/>
    <w:rsid w:val="00FC7A34"/>
    <w:rsid w:val="00FD0313"/>
    <w:rsid w:val="00FD03B9"/>
    <w:rsid w:val="00FD194F"/>
    <w:rsid w:val="00FD25DD"/>
    <w:rsid w:val="00FD280D"/>
    <w:rsid w:val="00FD28BA"/>
    <w:rsid w:val="00FD361E"/>
    <w:rsid w:val="00FD3895"/>
    <w:rsid w:val="00FD40F0"/>
    <w:rsid w:val="00FD4AD5"/>
    <w:rsid w:val="00FD60CC"/>
    <w:rsid w:val="00FD7FA9"/>
    <w:rsid w:val="00FE010C"/>
    <w:rsid w:val="00FE3859"/>
    <w:rsid w:val="00FE4D1B"/>
    <w:rsid w:val="00FE4EB5"/>
    <w:rsid w:val="00FE515A"/>
    <w:rsid w:val="00FE5D29"/>
    <w:rsid w:val="00FE78DF"/>
    <w:rsid w:val="00FF0BD3"/>
    <w:rsid w:val="00FF164E"/>
    <w:rsid w:val="00FF1D99"/>
    <w:rsid w:val="00FF28CE"/>
    <w:rsid w:val="00FF29D3"/>
    <w:rsid w:val="00FF2C1A"/>
    <w:rsid w:val="00FF2D7A"/>
    <w:rsid w:val="00FF3636"/>
    <w:rsid w:val="00FF43BC"/>
    <w:rsid w:val="00FF4546"/>
    <w:rsid w:val="00FF4A72"/>
    <w:rsid w:val="00FF716E"/>
    <w:rsid w:val="00FF7785"/>
    <w:rsid w:val="00FF77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B58"/>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371AB"/>
    <w:pPr>
      <w:spacing w:after="200" w:line="276" w:lineRule="auto"/>
      <w:ind w:left="720"/>
      <w:contextualSpacing/>
      <w:jc w:val="left"/>
    </w:pPr>
  </w:style>
  <w:style w:type="paragraph" w:styleId="FootnoteText">
    <w:name w:val="footnote text"/>
    <w:basedOn w:val="Normal"/>
    <w:link w:val="FootnoteTextChar"/>
    <w:uiPriority w:val="99"/>
    <w:semiHidden/>
    <w:unhideWhenUsed/>
    <w:rsid w:val="00E371AB"/>
    <w:pPr>
      <w:spacing w:line="240" w:lineRule="auto"/>
      <w:jc w:val="left"/>
    </w:pPr>
    <w:rPr>
      <w:sz w:val="20"/>
      <w:szCs w:val="20"/>
    </w:rPr>
  </w:style>
  <w:style w:type="character" w:customStyle="1" w:styleId="FootnoteTextChar">
    <w:name w:val="Footnote Text Char"/>
    <w:basedOn w:val="DefaultParagraphFont"/>
    <w:link w:val="FootnoteText"/>
    <w:uiPriority w:val="99"/>
    <w:semiHidden/>
    <w:rsid w:val="00E371AB"/>
    <w:rPr>
      <w:sz w:val="20"/>
      <w:szCs w:val="20"/>
    </w:rPr>
  </w:style>
  <w:style w:type="character" w:styleId="FootnoteReference">
    <w:name w:val="footnote reference"/>
    <w:basedOn w:val="DefaultParagraphFont"/>
    <w:uiPriority w:val="99"/>
    <w:semiHidden/>
    <w:unhideWhenUsed/>
    <w:rsid w:val="00E371AB"/>
    <w:rPr>
      <w:vertAlign w:val="superscript"/>
    </w:rPr>
  </w:style>
  <w:style w:type="character" w:styleId="Emphasis">
    <w:name w:val="Emphasis"/>
    <w:basedOn w:val="DefaultParagraphFont"/>
    <w:uiPriority w:val="20"/>
    <w:qFormat/>
    <w:rsid w:val="00E371AB"/>
    <w:rPr>
      <w:i/>
      <w:iCs/>
    </w:rPr>
  </w:style>
</w:styles>
</file>

<file path=word/webSettings.xml><?xml version="1.0" encoding="utf-8"?>
<w:webSettings xmlns:r="http://schemas.openxmlformats.org/officeDocument/2006/relationships" xmlns:w="http://schemas.openxmlformats.org/wordprocessingml/2006/main">
  <w:divs>
    <w:div w:id="11853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29</Pages>
  <Words>8446</Words>
  <Characters>48145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dcterms:created xsi:type="dcterms:W3CDTF">2020-03-29T17:29:00Z</dcterms:created>
  <dcterms:modified xsi:type="dcterms:W3CDTF">2020-03-29T18:17:00Z</dcterms:modified>
</cp:coreProperties>
</file>