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37" w:rsidRPr="008E7D24" w:rsidRDefault="00BC7E37" w:rsidP="00BC7E37">
      <w:pPr>
        <w:rPr>
          <w:rFonts w:ascii="Times New Roman" w:hAnsi="Times New Roman" w:cs="Times New Roman"/>
          <w:b/>
          <w:sz w:val="32"/>
          <w:szCs w:val="32"/>
        </w:rPr>
      </w:pPr>
      <w:r w:rsidRPr="008E7D24">
        <w:rPr>
          <w:rFonts w:ascii="Times New Roman" w:hAnsi="Times New Roman" w:cs="Times New Roman"/>
          <w:b/>
          <w:sz w:val="32"/>
          <w:szCs w:val="32"/>
        </w:rPr>
        <w:t xml:space="preserve">Class Note </w:t>
      </w:r>
      <w:r>
        <w:rPr>
          <w:rFonts w:ascii="Times New Roman" w:hAnsi="Times New Roman" w:cs="Times New Roman"/>
          <w:b/>
          <w:sz w:val="32"/>
          <w:szCs w:val="32"/>
        </w:rPr>
        <w:t>(26.3.20)</w:t>
      </w:r>
    </w:p>
    <w:p w:rsidR="00BC7E37" w:rsidRPr="00240CD7" w:rsidRDefault="00BC7E37" w:rsidP="00BC7E37">
      <w:pPr>
        <w:jc w:val="center"/>
        <w:rPr>
          <w:b/>
          <w:sz w:val="32"/>
          <w:szCs w:val="32"/>
        </w:rPr>
      </w:pPr>
      <w:r>
        <w:rPr>
          <w:b/>
          <w:sz w:val="32"/>
          <w:szCs w:val="32"/>
        </w:rPr>
        <w:t>4</w:t>
      </w:r>
      <w:r w:rsidRPr="00240CD7">
        <w:rPr>
          <w:b/>
          <w:sz w:val="32"/>
          <w:szCs w:val="32"/>
          <w:vertAlign w:val="superscript"/>
        </w:rPr>
        <w:t>TH</w:t>
      </w:r>
      <w:r>
        <w:rPr>
          <w:b/>
          <w:sz w:val="32"/>
          <w:szCs w:val="32"/>
        </w:rPr>
        <w:t xml:space="preserve"> SEMESTER 2020 (M.Sc. Anthropology)</w:t>
      </w:r>
    </w:p>
    <w:p w:rsidR="00BC7E37" w:rsidRPr="00BC7E37" w:rsidRDefault="00BC7E37" w:rsidP="00BC7E37">
      <w:pPr>
        <w:rPr>
          <w:sz w:val="32"/>
          <w:szCs w:val="32"/>
        </w:rPr>
      </w:pPr>
      <w:r>
        <w:rPr>
          <w:sz w:val="32"/>
          <w:szCs w:val="32"/>
        </w:rPr>
        <w:t xml:space="preserve">          [Course Code: ANT 403B  ; Course Name: Medical Anthropology</w:t>
      </w:r>
    </w:p>
    <w:p w:rsidR="00BC7E37" w:rsidRDefault="00BC7E37" w:rsidP="00ED1315">
      <w:pPr>
        <w:jc w:val="both"/>
        <w:rPr>
          <w:rFonts w:ascii="Times New Roman" w:hAnsi="Times New Roman" w:cs="Times New Roman"/>
          <w:sz w:val="28"/>
          <w:szCs w:val="28"/>
        </w:rPr>
      </w:pPr>
      <w:r w:rsidRPr="00BC7E37">
        <w:rPr>
          <w:rFonts w:ascii="Times New Roman" w:hAnsi="Times New Roman" w:cs="Times New Roman"/>
          <w:b/>
          <w:sz w:val="28"/>
          <w:szCs w:val="28"/>
        </w:rPr>
        <w:t>Topic-</w:t>
      </w:r>
      <w:r>
        <w:rPr>
          <w:rFonts w:ascii="Times New Roman" w:hAnsi="Times New Roman" w:cs="Times New Roman"/>
          <w:sz w:val="28"/>
          <w:szCs w:val="28"/>
        </w:rPr>
        <w:t xml:space="preserve"> </w:t>
      </w:r>
      <w:r w:rsidRPr="00BC7E37">
        <w:rPr>
          <w:rFonts w:ascii="Times New Roman" w:hAnsi="Times New Roman" w:cs="Times New Roman"/>
          <w:sz w:val="32"/>
          <w:szCs w:val="32"/>
        </w:rPr>
        <w:t>Ethno-medicine Practitioners and Healers</w:t>
      </w:r>
      <w:r w:rsidR="00641E8B">
        <w:rPr>
          <w:rFonts w:ascii="Times New Roman" w:hAnsi="Times New Roman" w:cs="Times New Roman"/>
          <w:sz w:val="32"/>
          <w:szCs w:val="32"/>
        </w:rPr>
        <w:t>(29.3)</w:t>
      </w:r>
    </w:p>
    <w:p w:rsidR="00BC7E37" w:rsidRDefault="00BC7E37" w:rsidP="00BC7E37">
      <w:pPr>
        <w:jc w:val="center"/>
        <w:rPr>
          <w:rFonts w:ascii="Times New Roman" w:hAnsi="Times New Roman" w:cs="Times New Roman"/>
          <w:b/>
          <w:sz w:val="32"/>
          <w:szCs w:val="32"/>
        </w:rPr>
      </w:pPr>
      <w:r>
        <w:rPr>
          <w:rFonts w:ascii="Times New Roman" w:hAnsi="Times New Roman" w:cs="Times New Roman"/>
          <w:b/>
          <w:sz w:val="32"/>
          <w:szCs w:val="32"/>
        </w:rPr>
        <w:t xml:space="preserve">SHAMAN/ </w:t>
      </w:r>
      <w:r w:rsidRPr="003A78AB">
        <w:rPr>
          <w:rFonts w:ascii="Times New Roman" w:hAnsi="Times New Roman" w:cs="Times New Roman"/>
          <w:b/>
          <w:sz w:val="32"/>
          <w:szCs w:val="32"/>
        </w:rPr>
        <w:t>SHAMANISM</w:t>
      </w:r>
    </w:p>
    <w:p w:rsidR="00BC7E37" w:rsidRPr="00BC7E37" w:rsidRDefault="00BC7E37" w:rsidP="00ED1315">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Teacher: Dr.Sumahan Bandyopadhyay</w:t>
      </w:r>
    </w:p>
    <w:p w:rsidR="00AC540E" w:rsidRPr="00ED1315" w:rsidRDefault="00AC540E" w:rsidP="00ED1315">
      <w:pPr>
        <w:jc w:val="both"/>
        <w:rPr>
          <w:rFonts w:ascii="Times New Roman" w:hAnsi="Times New Roman" w:cs="Times New Roman"/>
          <w:sz w:val="28"/>
          <w:szCs w:val="28"/>
        </w:rPr>
      </w:pPr>
      <w:r w:rsidRPr="00ED1315">
        <w:rPr>
          <w:rFonts w:ascii="Times New Roman" w:hAnsi="Times New Roman" w:cs="Times New Roman"/>
          <w:sz w:val="28"/>
          <w:szCs w:val="28"/>
        </w:rPr>
        <w:t>The term shaman enter</w:t>
      </w:r>
      <w:r w:rsidR="002132E5" w:rsidRPr="00ED1315">
        <w:rPr>
          <w:rFonts w:ascii="Times New Roman" w:hAnsi="Times New Roman" w:cs="Times New Roman"/>
          <w:sz w:val="28"/>
          <w:szCs w:val="28"/>
        </w:rPr>
        <w:t>ed English from other cultures according to Flaherty(1992) .</w:t>
      </w:r>
      <w:r w:rsidR="00ED1315">
        <w:rPr>
          <w:rFonts w:ascii="Times New Roman" w:hAnsi="Times New Roman" w:cs="Times New Roman"/>
          <w:sz w:val="28"/>
          <w:szCs w:val="28"/>
        </w:rPr>
        <w:t xml:space="preserve"> </w:t>
      </w:r>
      <w:r w:rsidR="002132E5" w:rsidRPr="00ED1315">
        <w:rPr>
          <w:rFonts w:ascii="Times New Roman" w:hAnsi="Times New Roman" w:cs="Times New Roman"/>
          <w:sz w:val="28"/>
          <w:szCs w:val="28"/>
        </w:rPr>
        <w:t xml:space="preserve">It </w:t>
      </w:r>
      <w:r w:rsidRPr="00ED1315">
        <w:rPr>
          <w:rFonts w:ascii="Times New Roman" w:hAnsi="Times New Roman" w:cs="Times New Roman"/>
          <w:sz w:val="28"/>
          <w:szCs w:val="28"/>
        </w:rPr>
        <w:t xml:space="preserve">has been attributed to </w:t>
      </w:r>
      <w:r w:rsidR="002132E5" w:rsidRPr="00ED1315">
        <w:rPr>
          <w:rFonts w:ascii="Times New Roman" w:hAnsi="Times New Roman" w:cs="Times New Roman"/>
          <w:sz w:val="28"/>
          <w:szCs w:val="28"/>
        </w:rPr>
        <w:t xml:space="preserve">a range of </w:t>
      </w:r>
      <w:r w:rsidRPr="00ED1315">
        <w:rPr>
          <w:rFonts w:ascii="Times New Roman" w:hAnsi="Times New Roman" w:cs="Times New Roman"/>
          <w:sz w:val="28"/>
          <w:szCs w:val="28"/>
        </w:rPr>
        <w:t>practices a</w:t>
      </w:r>
      <w:r w:rsidR="002132E5" w:rsidRPr="00ED1315">
        <w:rPr>
          <w:rFonts w:ascii="Times New Roman" w:hAnsi="Times New Roman" w:cs="Times New Roman"/>
          <w:sz w:val="28"/>
          <w:szCs w:val="28"/>
        </w:rPr>
        <w:t xml:space="preserve">round the world </w:t>
      </w:r>
      <w:r w:rsidRPr="00ED1315">
        <w:rPr>
          <w:rFonts w:ascii="Times New Roman" w:hAnsi="Times New Roman" w:cs="Times New Roman"/>
          <w:sz w:val="28"/>
          <w:szCs w:val="28"/>
        </w:rPr>
        <w:t xml:space="preserve">. </w:t>
      </w:r>
      <w:r w:rsidR="001E3F89" w:rsidRPr="001E3F89">
        <w:rPr>
          <w:rFonts w:ascii="Times New Roman" w:hAnsi="Times New Roman" w:cs="Times New Roman"/>
          <w:color w:val="222222"/>
          <w:sz w:val="28"/>
          <w:szCs w:val="28"/>
          <w:shd w:val="clear" w:color="auto" w:fill="FFFFFF"/>
        </w:rPr>
        <w:t>The word </w:t>
      </w:r>
      <w:r w:rsidR="001E3F89" w:rsidRPr="001E3F89">
        <w:rPr>
          <w:rFonts w:ascii="Times New Roman" w:hAnsi="Times New Roman" w:cs="Times New Roman"/>
          <w:i/>
          <w:iCs/>
          <w:color w:val="222222"/>
          <w:sz w:val="28"/>
          <w:szCs w:val="28"/>
          <w:shd w:val="clear" w:color="auto" w:fill="FFFFFF"/>
        </w:rPr>
        <w:t>shamanism</w:t>
      </w:r>
      <w:r w:rsidR="001E3F89" w:rsidRPr="001E3F89">
        <w:rPr>
          <w:rFonts w:ascii="Times New Roman" w:hAnsi="Times New Roman" w:cs="Times New Roman"/>
          <w:color w:val="222222"/>
          <w:sz w:val="28"/>
          <w:szCs w:val="28"/>
          <w:shd w:val="clear" w:color="auto" w:fill="FFFFFF"/>
        </w:rPr>
        <w:t> probably derives from the </w:t>
      </w:r>
      <w:hyperlink r:id="rId5" w:tooltip="Tungusic languages" w:history="1">
        <w:r w:rsidR="001E3F89" w:rsidRPr="001E3F89">
          <w:rPr>
            <w:rStyle w:val="Hyperlink"/>
            <w:rFonts w:ascii="Times New Roman" w:hAnsi="Times New Roman" w:cs="Times New Roman"/>
            <w:color w:val="0B0080"/>
            <w:sz w:val="28"/>
            <w:szCs w:val="28"/>
            <w:u w:val="none"/>
            <w:shd w:val="clear" w:color="auto" w:fill="FFFFFF"/>
          </w:rPr>
          <w:t>Manchu-Tungus</w:t>
        </w:r>
      </w:hyperlink>
      <w:r w:rsidR="008C2826">
        <w:rPr>
          <w:rFonts w:ascii="Times New Roman" w:hAnsi="Times New Roman" w:cs="Times New Roman"/>
          <w:sz w:val="28"/>
          <w:szCs w:val="28"/>
        </w:rPr>
        <w:t>( family of language spoken by Tungusic people in Siberia and northeast Asia)</w:t>
      </w:r>
      <w:r w:rsidR="001E3F89" w:rsidRPr="001E3F89">
        <w:rPr>
          <w:rFonts w:ascii="Times New Roman" w:hAnsi="Times New Roman" w:cs="Times New Roman"/>
          <w:color w:val="222222"/>
          <w:sz w:val="28"/>
          <w:szCs w:val="28"/>
          <w:shd w:val="clear" w:color="auto" w:fill="FFFFFF"/>
        </w:rPr>
        <w:t> word </w:t>
      </w:r>
      <w:r w:rsidR="001E3F89" w:rsidRPr="001E3F89">
        <w:rPr>
          <w:rFonts w:ascii="Times New Roman" w:hAnsi="Times New Roman" w:cs="Times New Roman"/>
          <w:i/>
          <w:iCs/>
          <w:color w:val="222222"/>
          <w:sz w:val="28"/>
          <w:szCs w:val="28"/>
          <w:shd w:val="clear" w:color="auto" w:fill="FFFFFF"/>
        </w:rPr>
        <w:t>šaman</w:t>
      </w:r>
      <w:r w:rsidR="001E3F89" w:rsidRPr="001E3F89">
        <w:rPr>
          <w:rFonts w:ascii="Times New Roman" w:hAnsi="Times New Roman" w:cs="Times New Roman"/>
          <w:color w:val="222222"/>
          <w:sz w:val="28"/>
          <w:szCs w:val="28"/>
          <w:shd w:val="clear" w:color="auto" w:fill="FFFFFF"/>
        </w:rPr>
        <w:t>, meaning "one who knows".</w:t>
      </w:r>
      <w:r w:rsidR="001E3F89">
        <w:rPr>
          <w:rFonts w:ascii="Times New Roman" w:hAnsi="Times New Roman" w:cs="Times New Roman"/>
          <w:color w:val="222222"/>
          <w:sz w:val="28"/>
          <w:szCs w:val="28"/>
          <w:shd w:val="clear" w:color="auto" w:fill="FFFFFF"/>
        </w:rPr>
        <w:t xml:space="preserve"> </w:t>
      </w:r>
      <w:r w:rsidR="001E3F89" w:rsidRPr="001E3F89">
        <w:rPr>
          <w:rFonts w:ascii="Times New Roman" w:hAnsi="Times New Roman" w:cs="Times New Roman"/>
          <w:color w:val="222222"/>
          <w:sz w:val="28"/>
          <w:szCs w:val="28"/>
          <w:shd w:val="clear" w:color="auto" w:fill="FFFFFF"/>
        </w:rPr>
        <w:t>The word </w:t>
      </w:r>
      <w:r w:rsidR="001E3F89" w:rsidRPr="001E3F89">
        <w:rPr>
          <w:rFonts w:ascii="Times New Roman" w:hAnsi="Times New Roman" w:cs="Times New Roman"/>
          <w:i/>
          <w:iCs/>
          <w:color w:val="222222"/>
          <w:sz w:val="28"/>
          <w:szCs w:val="28"/>
          <w:shd w:val="clear" w:color="auto" w:fill="FFFFFF"/>
        </w:rPr>
        <w:t>shaman</w:t>
      </w:r>
      <w:r w:rsidR="001E3F89" w:rsidRPr="001E3F89">
        <w:rPr>
          <w:rFonts w:ascii="Times New Roman" w:hAnsi="Times New Roman" w:cs="Times New Roman"/>
          <w:color w:val="222222"/>
          <w:sz w:val="28"/>
          <w:szCs w:val="28"/>
          <w:shd w:val="clear" w:color="auto" w:fill="FFFFFF"/>
        </w:rPr>
        <w:t> may also have originated from the </w:t>
      </w:r>
      <w:hyperlink r:id="rId6" w:tooltip="Evenki language" w:history="1">
        <w:r w:rsidR="001E3F89" w:rsidRPr="001E3F89">
          <w:rPr>
            <w:rStyle w:val="Hyperlink"/>
            <w:rFonts w:ascii="Times New Roman" w:hAnsi="Times New Roman" w:cs="Times New Roman"/>
            <w:color w:val="0B0080"/>
            <w:sz w:val="28"/>
            <w:szCs w:val="28"/>
            <w:u w:val="none"/>
            <w:shd w:val="clear" w:color="auto" w:fill="FFFFFF"/>
          </w:rPr>
          <w:t>Evenki</w:t>
        </w:r>
      </w:hyperlink>
      <w:r w:rsidR="008C2826">
        <w:rPr>
          <w:rFonts w:ascii="Times New Roman" w:hAnsi="Times New Roman" w:cs="Times New Roman"/>
          <w:sz w:val="28"/>
          <w:szCs w:val="28"/>
        </w:rPr>
        <w:t xml:space="preserve"> (language of the Evenks living in Russia and China)</w:t>
      </w:r>
      <w:r w:rsidR="001E3F89" w:rsidRPr="001E3F89">
        <w:rPr>
          <w:rFonts w:ascii="Times New Roman" w:hAnsi="Times New Roman" w:cs="Times New Roman"/>
          <w:color w:val="222222"/>
          <w:sz w:val="28"/>
          <w:szCs w:val="28"/>
          <w:shd w:val="clear" w:color="auto" w:fill="FFFFFF"/>
        </w:rPr>
        <w:t> word </w:t>
      </w:r>
      <w:r w:rsidR="001E3F89" w:rsidRPr="001E3F89">
        <w:rPr>
          <w:rFonts w:ascii="Times New Roman" w:hAnsi="Times New Roman" w:cs="Times New Roman"/>
          <w:i/>
          <w:iCs/>
          <w:color w:val="222222"/>
          <w:sz w:val="28"/>
          <w:szCs w:val="28"/>
          <w:shd w:val="clear" w:color="auto" w:fill="FFFFFF"/>
        </w:rPr>
        <w:t>šamán</w:t>
      </w:r>
      <w:r w:rsidR="001E3F89" w:rsidRPr="001E3F89">
        <w:rPr>
          <w:rFonts w:ascii="Times New Roman" w:hAnsi="Times New Roman" w:cs="Times New Roman"/>
          <w:color w:val="222222"/>
          <w:sz w:val="28"/>
          <w:szCs w:val="28"/>
          <w:shd w:val="clear" w:color="auto" w:fill="FFFFFF"/>
        </w:rPr>
        <w:t>, most likely from the southw</w:t>
      </w:r>
      <w:r w:rsidR="008C2826">
        <w:rPr>
          <w:rFonts w:ascii="Times New Roman" w:hAnsi="Times New Roman" w:cs="Times New Roman"/>
          <w:color w:val="222222"/>
          <w:sz w:val="28"/>
          <w:szCs w:val="28"/>
          <w:shd w:val="clear" w:color="auto" w:fill="FFFFFF"/>
        </w:rPr>
        <w:t xml:space="preserve">estern dialect spoken by the </w:t>
      </w:r>
      <w:r w:rsidR="001E3F89" w:rsidRPr="001E3F89">
        <w:rPr>
          <w:rFonts w:ascii="Times New Roman" w:hAnsi="Times New Roman" w:cs="Times New Roman"/>
          <w:color w:val="222222"/>
          <w:sz w:val="28"/>
          <w:szCs w:val="28"/>
          <w:shd w:val="clear" w:color="auto" w:fill="FFFFFF"/>
        </w:rPr>
        <w:t xml:space="preserve"> Evenki peoples. The Tungusic term was subsequently adopted by</w:t>
      </w:r>
      <w:r w:rsidR="001E3F89">
        <w:rPr>
          <w:rFonts w:ascii="Times New Roman" w:hAnsi="Times New Roman" w:cs="Times New Roman"/>
          <w:color w:val="222222"/>
          <w:sz w:val="28"/>
          <w:szCs w:val="28"/>
          <w:shd w:val="clear" w:color="auto" w:fill="FFFFFF"/>
        </w:rPr>
        <w:t xml:space="preserve"> Russians interacting with the i</w:t>
      </w:r>
      <w:r w:rsidR="001E3F89" w:rsidRPr="001E3F89">
        <w:rPr>
          <w:rFonts w:ascii="Times New Roman" w:hAnsi="Times New Roman" w:cs="Times New Roman"/>
          <w:color w:val="222222"/>
          <w:sz w:val="28"/>
          <w:szCs w:val="28"/>
          <w:shd w:val="clear" w:color="auto" w:fill="FFFFFF"/>
        </w:rPr>
        <w:t>ndigenous peoples in Siberia.</w:t>
      </w:r>
      <w:hyperlink r:id="rId7" w:anchor="cite_note-11" w:history="1">
        <w:r w:rsidR="001E3F89" w:rsidRPr="001E3F89">
          <w:rPr>
            <w:rStyle w:val="Hyperlink"/>
            <w:rFonts w:ascii="Times New Roman" w:hAnsi="Times New Roman" w:cs="Times New Roman"/>
            <w:color w:val="0B0080"/>
            <w:sz w:val="28"/>
            <w:szCs w:val="28"/>
            <w:shd w:val="clear" w:color="auto" w:fill="FFFFFF"/>
            <w:vertAlign w:val="superscript"/>
          </w:rPr>
          <w:t>[</w:t>
        </w:r>
      </w:hyperlink>
      <w:r w:rsidRPr="00ED1315">
        <w:rPr>
          <w:rFonts w:ascii="Times New Roman" w:hAnsi="Times New Roman" w:cs="Times New Roman"/>
          <w:sz w:val="28"/>
          <w:szCs w:val="28"/>
        </w:rPr>
        <w:t xml:space="preserve">Shamanism received widespread academic attention following Eliade’s (1964) </w:t>
      </w:r>
      <w:r w:rsidRPr="00ED1315">
        <w:rPr>
          <w:rFonts w:ascii="Times New Roman" w:hAnsi="Times New Roman" w:cs="Times New Roman"/>
          <w:i/>
          <w:sz w:val="28"/>
          <w:szCs w:val="28"/>
        </w:rPr>
        <w:t>Shamanism: Archaic techniques of ecstasy</w:t>
      </w:r>
      <w:r w:rsidRPr="00ED1315">
        <w:rPr>
          <w:rFonts w:ascii="Times New Roman" w:hAnsi="Times New Roman" w:cs="Times New Roman"/>
          <w:sz w:val="28"/>
          <w:szCs w:val="28"/>
        </w:rPr>
        <w:t xml:space="preserve">, which considered shamanism a worldwide healing practice involving ecstatic communication with the spirit world </w:t>
      </w:r>
      <w:r w:rsidR="006E5629" w:rsidRPr="00ED1315">
        <w:rPr>
          <w:rFonts w:ascii="Times New Roman" w:hAnsi="Times New Roman" w:cs="Times New Roman"/>
          <w:sz w:val="28"/>
          <w:szCs w:val="28"/>
        </w:rPr>
        <w:t>on behalf of t</w:t>
      </w:r>
      <w:r w:rsidR="008C2826">
        <w:rPr>
          <w:rFonts w:ascii="Times New Roman" w:hAnsi="Times New Roman" w:cs="Times New Roman"/>
          <w:sz w:val="28"/>
          <w:szCs w:val="28"/>
        </w:rPr>
        <w:t>he community.</w:t>
      </w:r>
      <w:r w:rsidR="008C2826" w:rsidRPr="008C2826">
        <w:rPr>
          <w:rFonts w:ascii="Times New Roman" w:hAnsi="Times New Roman" w:cs="Times New Roman"/>
          <w:color w:val="222222"/>
          <w:sz w:val="28"/>
          <w:szCs w:val="28"/>
          <w:shd w:val="clear" w:color="auto" w:fill="FFFFFF"/>
        </w:rPr>
        <w:t>He  noted that the </w:t>
      </w:r>
      <w:hyperlink r:id="rId8" w:tooltip="Sanskrit" w:history="1">
        <w:r w:rsidR="008C2826" w:rsidRPr="008C2826">
          <w:rPr>
            <w:rStyle w:val="Hyperlink"/>
            <w:rFonts w:ascii="Times New Roman" w:hAnsi="Times New Roman" w:cs="Times New Roman"/>
            <w:color w:val="0B0080"/>
            <w:sz w:val="28"/>
            <w:szCs w:val="28"/>
            <w:u w:val="none"/>
            <w:shd w:val="clear" w:color="auto" w:fill="FFFFFF"/>
          </w:rPr>
          <w:t>Sanskrit</w:t>
        </w:r>
      </w:hyperlink>
      <w:r w:rsidR="008C2826" w:rsidRPr="008C2826">
        <w:rPr>
          <w:rFonts w:ascii="Times New Roman" w:hAnsi="Times New Roman" w:cs="Times New Roman"/>
          <w:color w:val="222222"/>
          <w:sz w:val="28"/>
          <w:szCs w:val="28"/>
          <w:shd w:val="clear" w:color="auto" w:fill="FFFFFF"/>
        </w:rPr>
        <w:t> word </w:t>
      </w:r>
      <w:hyperlink r:id="rId9" w:tooltip="Sramana" w:history="1">
        <w:r w:rsidR="008C2826" w:rsidRPr="008C2826">
          <w:rPr>
            <w:rStyle w:val="Hyperlink"/>
            <w:rFonts w:ascii="Times New Roman" w:hAnsi="Times New Roman" w:cs="Times New Roman"/>
            <w:i/>
            <w:iCs/>
            <w:color w:val="0B0080"/>
            <w:sz w:val="28"/>
            <w:szCs w:val="28"/>
            <w:u w:val="none"/>
            <w:shd w:val="clear" w:color="auto" w:fill="FFFFFF"/>
          </w:rPr>
          <w:t>śramaṇa</w:t>
        </w:r>
      </w:hyperlink>
      <w:r w:rsidR="008C2826" w:rsidRPr="008C2826">
        <w:rPr>
          <w:rFonts w:ascii="Times New Roman" w:hAnsi="Times New Roman" w:cs="Times New Roman"/>
          <w:color w:val="222222"/>
          <w:sz w:val="28"/>
          <w:szCs w:val="28"/>
          <w:shd w:val="clear" w:color="auto" w:fill="FFFFFF"/>
        </w:rPr>
        <w:t>, designating a wandering monastic or holy figure, has spread to many Central Asian languages along with </w:t>
      </w:r>
      <w:hyperlink r:id="rId10" w:tooltip="Buddhism" w:history="1">
        <w:r w:rsidR="008C2826" w:rsidRPr="008C2826">
          <w:rPr>
            <w:rStyle w:val="Hyperlink"/>
            <w:rFonts w:ascii="Times New Roman" w:hAnsi="Times New Roman" w:cs="Times New Roman"/>
            <w:color w:val="0B0080"/>
            <w:sz w:val="28"/>
            <w:szCs w:val="28"/>
            <w:u w:val="none"/>
            <w:shd w:val="clear" w:color="auto" w:fill="FFFFFF"/>
          </w:rPr>
          <w:t>Buddhism</w:t>
        </w:r>
      </w:hyperlink>
      <w:r w:rsidR="008C2826" w:rsidRPr="008C2826">
        <w:rPr>
          <w:rFonts w:ascii="Times New Roman" w:hAnsi="Times New Roman" w:cs="Times New Roman"/>
          <w:color w:val="222222"/>
          <w:sz w:val="28"/>
          <w:szCs w:val="28"/>
          <w:shd w:val="clear" w:color="auto" w:fill="FFFFFF"/>
        </w:rPr>
        <w:t> and could be the ultimate origin of the Tungusic word</w:t>
      </w:r>
      <w:r w:rsidR="008C2826">
        <w:rPr>
          <w:rFonts w:ascii="Times New Roman" w:hAnsi="Times New Roman" w:cs="Times New Roman"/>
          <w:color w:val="222222"/>
          <w:sz w:val="28"/>
          <w:szCs w:val="28"/>
          <w:shd w:val="clear" w:color="auto" w:fill="FFFFFF"/>
        </w:rPr>
        <w:t xml:space="preserve">. </w:t>
      </w:r>
      <w:r w:rsidRPr="00ED1315">
        <w:rPr>
          <w:rFonts w:ascii="Times New Roman" w:hAnsi="Times New Roman" w:cs="Times New Roman"/>
          <w:sz w:val="28"/>
          <w:szCs w:val="28"/>
        </w:rPr>
        <w:t>Whether shamanism is cross-cultural or regionally specific, and consequently an etic or emic phenomenon, is contentious. Some consider shamanism specific to Siberia, while others considered shamans to be any practitioners who voluntarily enter altered states of consciousness. Cross-cultural and interdisciplinary research indicates shamanism is an etic phenomenon involving psychobiological adaptations to the adaptive capacities of altered states of consciousness (ASC) or the integrative mode of consciousness (Winkelman, 2000). Shamanism was a central cultural institution at the dawn of moder</w:t>
      </w:r>
      <w:r w:rsidR="007077DA" w:rsidRPr="00ED1315">
        <w:rPr>
          <w:rFonts w:ascii="Times New Roman" w:hAnsi="Times New Roman" w:cs="Times New Roman"/>
          <w:sz w:val="28"/>
          <w:szCs w:val="28"/>
        </w:rPr>
        <w:t xml:space="preserve">n humans some 40,000 years ago. </w:t>
      </w:r>
      <w:r w:rsidRPr="00ED1315">
        <w:rPr>
          <w:rFonts w:ascii="Times New Roman" w:hAnsi="Times New Roman" w:cs="Times New Roman"/>
          <w:sz w:val="28"/>
          <w:szCs w:val="28"/>
        </w:rPr>
        <w:t xml:space="preserve">Shamanism is a fundamental aspect of human evolutionary psychology that was transformed by sociocultural evolution, but persisted in other forms of shamanistic healing (Winkelman, 1992, 2000). The discussion of shamanism includes the </w:t>
      </w:r>
      <w:r w:rsidRPr="00ED1315">
        <w:rPr>
          <w:rFonts w:ascii="Times New Roman" w:hAnsi="Times New Roman" w:cs="Times New Roman"/>
          <w:sz w:val="28"/>
          <w:szCs w:val="28"/>
        </w:rPr>
        <w:lastRenderedPageBreak/>
        <w:t>specific aspects of shamanism and the universal therapeutic mechanisms of shamanistic healers, and focuses upon the generic aspects of, rather than the numerous, culturally specific forms.</w:t>
      </w:r>
    </w:p>
    <w:p w:rsidR="008C2826" w:rsidRDefault="008C2826" w:rsidP="00ED1315">
      <w:pPr>
        <w:jc w:val="both"/>
        <w:rPr>
          <w:rFonts w:ascii="Times New Roman" w:hAnsi="Times New Roman" w:cs="Times New Roman"/>
          <w:b/>
          <w:sz w:val="28"/>
          <w:szCs w:val="28"/>
        </w:rPr>
      </w:pPr>
    </w:p>
    <w:p w:rsidR="008C2826" w:rsidRDefault="008C2826" w:rsidP="00ED1315">
      <w:pPr>
        <w:jc w:val="both"/>
        <w:rPr>
          <w:rFonts w:ascii="Times New Roman" w:hAnsi="Times New Roman" w:cs="Times New Roman"/>
          <w:b/>
          <w:sz w:val="28"/>
          <w:szCs w:val="28"/>
        </w:rPr>
      </w:pPr>
    </w:p>
    <w:p w:rsidR="00B82E6B" w:rsidRDefault="00317D18" w:rsidP="00ED1315">
      <w:pPr>
        <w:jc w:val="both"/>
        <w:rPr>
          <w:rFonts w:ascii="Times New Roman" w:hAnsi="Times New Roman" w:cs="Times New Roman"/>
          <w:b/>
          <w:sz w:val="28"/>
          <w:szCs w:val="28"/>
        </w:rPr>
      </w:pPr>
      <w:r>
        <w:rPr>
          <w:rFonts w:ascii="Times New Roman" w:hAnsi="Times New Roman" w:cs="Times New Roman"/>
          <w:b/>
          <w:sz w:val="28"/>
          <w:szCs w:val="28"/>
        </w:rPr>
        <w:t xml:space="preserve">Defining </w:t>
      </w:r>
      <w:r w:rsidR="00B82E6B">
        <w:rPr>
          <w:rFonts w:ascii="Times New Roman" w:hAnsi="Times New Roman" w:cs="Times New Roman"/>
          <w:b/>
          <w:sz w:val="28"/>
          <w:szCs w:val="28"/>
        </w:rPr>
        <w:t>Shaman/Shamanism</w:t>
      </w:r>
    </w:p>
    <w:p w:rsidR="00B82E6B" w:rsidRPr="00B82E6B" w:rsidRDefault="00B82E6B" w:rsidP="00ED1315">
      <w:pPr>
        <w:jc w:val="both"/>
        <w:rPr>
          <w:rFonts w:ascii="Times New Roman" w:hAnsi="Times New Roman" w:cs="Times New Roman"/>
          <w:b/>
          <w:sz w:val="28"/>
          <w:szCs w:val="28"/>
        </w:rPr>
      </w:pPr>
      <w:r w:rsidRPr="00B82E6B">
        <w:rPr>
          <w:rFonts w:ascii="Times New Roman" w:hAnsi="Times New Roman" w:cs="Times New Roman"/>
          <w:sz w:val="28"/>
          <w:szCs w:val="28"/>
          <w:shd w:val="clear" w:color="auto" w:fill="FFFFFF"/>
        </w:rPr>
        <w:t>There is no single agreed-upon definition for the word "shamanism" among anthropologists. The English historian </w:t>
      </w:r>
      <w:hyperlink r:id="rId11" w:tooltip="Ronald Hutton" w:history="1">
        <w:r w:rsidRPr="00B82E6B">
          <w:rPr>
            <w:rStyle w:val="Hyperlink"/>
            <w:rFonts w:ascii="Times New Roman" w:hAnsi="Times New Roman" w:cs="Times New Roman"/>
            <w:color w:val="auto"/>
            <w:sz w:val="28"/>
            <w:szCs w:val="28"/>
            <w:u w:val="none"/>
            <w:shd w:val="clear" w:color="auto" w:fill="FFFFFF"/>
          </w:rPr>
          <w:t>Ronald Hutton</w:t>
        </w:r>
      </w:hyperlink>
      <w:r w:rsidRPr="00B82E6B">
        <w:rPr>
          <w:rFonts w:ascii="Times New Roman" w:hAnsi="Times New Roman" w:cs="Times New Roman"/>
          <w:sz w:val="28"/>
          <w:szCs w:val="28"/>
          <w:shd w:val="clear" w:color="auto" w:fill="FFFFFF"/>
        </w:rPr>
        <w:t> noted that by the dawn of the 21st century, there were four separate definitions of the term which appeared to be in use. The first of these uses the term to refer to "anybody who contacts a spirit world while in an altered state of consciousness." The second definition limits the term to refer to those who contact a spirit world while in an altered state of consciousness at the behest of others. The third definition attempts to distinguish shamans from other magico-religious specialists who are believed to contact spirits, such as "</w:t>
      </w:r>
      <w:hyperlink r:id="rId12" w:tooltip="Mediumship" w:history="1">
        <w:r w:rsidRPr="00B82E6B">
          <w:rPr>
            <w:rStyle w:val="Hyperlink"/>
            <w:rFonts w:ascii="Times New Roman" w:hAnsi="Times New Roman" w:cs="Times New Roman"/>
            <w:color w:val="auto"/>
            <w:sz w:val="28"/>
            <w:szCs w:val="28"/>
            <w:u w:val="none"/>
            <w:shd w:val="clear" w:color="auto" w:fill="FFFFFF"/>
          </w:rPr>
          <w:t>mediums</w:t>
        </w:r>
      </w:hyperlink>
      <w:r w:rsidRPr="00B82E6B">
        <w:rPr>
          <w:rFonts w:ascii="Times New Roman" w:hAnsi="Times New Roman" w:cs="Times New Roman"/>
          <w:sz w:val="28"/>
          <w:szCs w:val="28"/>
          <w:shd w:val="clear" w:color="auto" w:fill="FFFFFF"/>
        </w:rPr>
        <w:t>", "</w:t>
      </w:r>
      <w:hyperlink r:id="rId13" w:tooltip="Witch doctor" w:history="1">
        <w:r w:rsidRPr="00B82E6B">
          <w:rPr>
            <w:rStyle w:val="Hyperlink"/>
            <w:rFonts w:ascii="Times New Roman" w:hAnsi="Times New Roman" w:cs="Times New Roman"/>
            <w:color w:val="auto"/>
            <w:sz w:val="28"/>
            <w:szCs w:val="28"/>
            <w:u w:val="none"/>
            <w:shd w:val="clear" w:color="auto" w:fill="FFFFFF"/>
          </w:rPr>
          <w:t>witch doctors</w:t>
        </w:r>
      </w:hyperlink>
      <w:r w:rsidRPr="00B82E6B">
        <w:rPr>
          <w:rFonts w:ascii="Times New Roman" w:hAnsi="Times New Roman" w:cs="Times New Roman"/>
          <w:sz w:val="28"/>
          <w:szCs w:val="28"/>
          <w:shd w:val="clear" w:color="auto" w:fill="FFFFFF"/>
        </w:rPr>
        <w:t>", "spiritual healers" or "prophets," by claiming that shamans undertake some particular technique not used by the others. Problematically, scholars advocating the third view have failed to agree on what the defining technique should be. The fourth definition identified by Hutton uses "shamanism" to refer to the Indigenous religions of Siberia and neighboring parts of Asia</w:t>
      </w:r>
      <w:r>
        <w:rPr>
          <w:rFonts w:ascii="Times New Roman" w:hAnsi="Times New Roman" w:cs="Times New Roman"/>
          <w:sz w:val="28"/>
          <w:szCs w:val="28"/>
          <w:shd w:val="clear" w:color="auto" w:fill="FFFFFF"/>
        </w:rPr>
        <w:t>.</w:t>
      </w:r>
      <w:r w:rsidRPr="00B82E6B">
        <w:rPr>
          <w:rFonts w:ascii="Times New Roman" w:hAnsi="Times New Roman" w:cs="Times New Roman"/>
          <w:sz w:val="28"/>
          <w:szCs w:val="28"/>
          <w:shd w:val="clear" w:color="auto" w:fill="FFFFFF"/>
        </w:rPr>
        <w:t xml:space="preserve"> According to the Golomt Center for Shamanic Studies, a Mongolian organisation of shamans, the Evenk word </w:t>
      </w:r>
      <w:r w:rsidRPr="00B82E6B">
        <w:rPr>
          <w:rFonts w:ascii="Times New Roman" w:hAnsi="Times New Roman" w:cs="Times New Roman"/>
          <w:i/>
          <w:iCs/>
          <w:sz w:val="28"/>
          <w:szCs w:val="28"/>
          <w:shd w:val="clear" w:color="auto" w:fill="FFFFFF"/>
        </w:rPr>
        <w:t>shaman</w:t>
      </w:r>
      <w:r w:rsidRPr="00B82E6B">
        <w:rPr>
          <w:rFonts w:ascii="Times New Roman" w:hAnsi="Times New Roman" w:cs="Times New Roman"/>
          <w:sz w:val="28"/>
          <w:szCs w:val="28"/>
          <w:shd w:val="clear" w:color="auto" w:fill="FFFFFF"/>
        </w:rPr>
        <w:t> would more accurately be translated as "priest"</w:t>
      </w:r>
      <w:r>
        <w:rPr>
          <w:rFonts w:ascii="Times New Roman" w:hAnsi="Times New Roman" w:cs="Times New Roman"/>
          <w:sz w:val="28"/>
          <w:szCs w:val="28"/>
          <w:shd w:val="clear" w:color="auto" w:fill="FFFFFF"/>
        </w:rPr>
        <w:t>.</w:t>
      </w:r>
    </w:p>
    <w:p w:rsidR="00AC540E" w:rsidRPr="008C2826" w:rsidRDefault="008C2826" w:rsidP="00ED1315">
      <w:pPr>
        <w:jc w:val="both"/>
        <w:rPr>
          <w:rFonts w:ascii="Times New Roman" w:hAnsi="Times New Roman" w:cs="Times New Roman"/>
          <w:b/>
          <w:sz w:val="28"/>
          <w:szCs w:val="28"/>
        </w:rPr>
      </w:pPr>
      <w:r w:rsidRPr="008C2826">
        <w:rPr>
          <w:rFonts w:ascii="Times New Roman" w:hAnsi="Times New Roman" w:cs="Times New Roman"/>
          <w:b/>
          <w:sz w:val="28"/>
          <w:szCs w:val="28"/>
        </w:rPr>
        <w:t>Cross-Cultural Perspectives on Shamans</w:t>
      </w:r>
    </w:p>
    <w:p w:rsidR="00AC540E" w:rsidRPr="00ED1315" w:rsidRDefault="00AC540E" w:rsidP="00ED1315">
      <w:pPr>
        <w:jc w:val="both"/>
        <w:rPr>
          <w:rFonts w:ascii="Times New Roman" w:hAnsi="Times New Roman" w:cs="Times New Roman"/>
          <w:sz w:val="28"/>
          <w:szCs w:val="28"/>
        </w:rPr>
      </w:pPr>
      <w:r w:rsidRPr="00ED1315">
        <w:rPr>
          <w:rFonts w:ascii="Times New Roman" w:hAnsi="Times New Roman" w:cs="Times New Roman"/>
          <w:sz w:val="28"/>
          <w:szCs w:val="28"/>
        </w:rPr>
        <w:t xml:space="preserve">The problems of a definitional approach to shamanism  are overcome by a cross-cultural approach that provides an empirical basis for characterizing shamans. Cross-cultural research reveals an etic shamanism world-wide in hunter–gatherer societies and universal practices using ASC for healing. Shamanism was an ecological–psychobiological adaptation of hunter– gatherer societies to biological structures, psychosocial processes, and therapeutic needs .This psychobiological foundation for the hunter–gatherer shaman also provided the basis for the persistence of similar ASC-based healing practices in more complex societies; </w:t>
      </w:r>
      <w:r w:rsidRPr="00ED1315">
        <w:rPr>
          <w:rFonts w:ascii="Times New Roman" w:hAnsi="Times New Roman" w:cs="Times New Roman"/>
          <w:sz w:val="28"/>
          <w:szCs w:val="28"/>
        </w:rPr>
        <w:lastRenderedPageBreak/>
        <w:t>these have been referred to as shamanistic healers (Winkelman, 1990), recognizing their continuity with shamanism. The foundations of shamanism are derived from: (1) ASC induction activities that elicit the relaxation response and produce theta wave synchronization across levels of the brain; (2) analogic and visual symbolic systems involving a presentational symbolism and other innate representational modules for self, “others,” mind, and nature; and (3) socio-emotional and psychodynamic ritual processes and their physiological, social, psychological, and cognitive effects. Shamanistic ASC involve a biological mode of consciousness with many adaptive physiological consequences directly related to healing (e.g., relaxation, psychological integration, opioid, and serotonin-mediated effects). Shamanism uses presentational symbolic systems and analogical thought processes produced through integration of innate representational systems of the brain, specialized adaptations for processing perceptions of social relations (self/others), their intentionalities (“mind reading”), and animal knowledge (natural history representations).Shamanic universals of animism, animal spirits, totemism, soul flight, and the guardian spirit complex involve manipulation of information regarding personal, social, and natural identities through analogical and visual representations . These use innate brain processing modules for knowledge about mind, self, and others to understand nature. Shamanism reciprocally internalizes these natural models for development of self and social representations. These community ritual activities manipulate and strengthen social identity, using psychosocial processes for emotional healing.</w:t>
      </w:r>
    </w:p>
    <w:p w:rsidR="008C2826" w:rsidRDefault="008C2826" w:rsidP="00ED1315">
      <w:pPr>
        <w:jc w:val="both"/>
        <w:rPr>
          <w:rFonts w:ascii="Times New Roman" w:hAnsi="Times New Roman" w:cs="Times New Roman"/>
          <w:sz w:val="28"/>
          <w:szCs w:val="28"/>
        </w:rPr>
      </w:pPr>
    </w:p>
    <w:p w:rsidR="008C2826" w:rsidRDefault="008C2826" w:rsidP="00ED1315">
      <w:pPr>
        <w:jc w:val="both"/>
        <w:rPr>
          <w:rFonts w:ascii="Times New Roman" w:hAnsi="Times New Roman" w:cs="Times New Roman"/>
          <w:sz w:val="28"/>
          <w:szCs w:val="28"/>
        </w:rPr>
      </w:pPr>
    </w:p>
    <w:p w:rsidR="00AC540E" w:rsidRPr="008C2826" w:rsidRDefault="008C2826" w:rsidP="00ED1315">
      <w:pPr>
        <w:jc w:val="both"/>
        <w:rPr>
          <w:rFonts w:ascii="Times New Roman" w:hAnsi="Times New Roman" w:cs="Times New Roman"/>
          <w:b/>
          <w:sz w:val="28"/>
          <w:szCs w:val="28"/>
        </w:rPr>
      </w:pPr>
      <w:r>
        <w:rPr>
          <w:rFonts w:ascii="Times New Roman" w:hAnsi="Times New Roman" w:cs="Times New Roman"/>
          <w:b/>
          <w:sz w:val="28"/>
          <w:szCs w:val="28"/>
        </w:rPr>
        <w:t>Universals o</w:t>
      </w:r>
      <w:r w:rsidRPr="008C2826">
        <w:rPr>
          <w:rFonts w:ascii="Times New Roman" w:hAnsi="Times New Roman" w:cs="Times New Roman"/>
          <w:b/>
          <w:sz w:val="28"/>
          <w:szCs w:val="28"/>
        </w:rPr>
        <w:t>f Shamans</w:t>
      </w:r>
    </w:p>
    <w:p w:rsidR="00AC540E" w:rsidRPr="00ED1315" w:rsidRDefault="00AC540E" w:rsidP="00ED1315">
      <w:pPr>
        <w:jc w:val="both"/>
        <w:rPr>
          <w:rFonts w:ascii="Times New Roman" w:hAnsi="Times New Roman" w:cs="Times New Roman"/>
          <w:sz w:val="28"/>
          <w:szCs w:val="28"/>
        </w:rPr>
      </w:pPr>
      <w:r w:rsidRPr="00ED1315">
        <w:rPr>
          <w:rFonts w:ascii="Times New Roman" w:hAnsi="Times New Roman" w:cs="Times New Roman"/>
          <w:sz w:val="28"/>
          <w:szCs w:val="28"/>
        </w:rPr>
        <w:t xml:space="preserve">Cross-cultural research indicates a core set of characteristics associated with healing practitioners of hunter–gatherer societies. In addition to the ecstasy (ASC), spirit world interaction, and community relations emphasized by Eliade, other characteristics of shamans include soul journey or flight, soul loss and recovery, death and rebirth, hunting magic, and other therapeutic processes. Shamans are found among hunter–gatherers and societies with limited agriculture or pastoral subsistence patterns and political integration limited to the local community. </w:t>
      </w:r>
      <w:r w:rsidRPr="00ED1315">
        <w:rPr>
          <w:rFonts w:ascii="Times New Roman" w:hAnsi="Times New Roman" w:cs="Times New Roman"/>
          <w:sz w:val="28"/>
          <w:szCs w:val="28"/>
        </w:rPr>
        <w:lastRenderedPageBreak/>
        <w:t>Shamans provide healing, divination, and charismatic leadership. Shamans are also capable of malevolent acts, or sorcery.</w:t>
      </w:r>
    </w:p>
    <w:p w:rsidR="00AC540E" w:rsidRPr="00ED1315" w:rsidRDefault="00AC540E" w:rsidP="00ED1315">
      <w:pPr>
        <w:jc w:val="both"/>
        <w:rPr>
          <w:rFonts w:ascii="Times New Roman" w:hAnsi="Times New Roman" w:cs="Times New Roman"/>
          <w:sz w:val="28"/>
          <w:szCs w:val="28"/>
        </w:rPr>
      </w:pPr>
      <w:r w:rsidRPr="00ED1315">
        <w:rPr>
          <w:rFonts w:ascii="Times New Roman" w:hAnsi="Times New Roman" w:cs="Times New Roman"/>
          <w:sz w:val="28"/>
          <w:szCs w:val="28"/>
        </w:rPr>
        <w:t xml:space="preserve"> Characteristics of shamans include:</w:t>
      </w:r>
    </w:p>
    <w:p w:rsidR="00AC540E"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training and professional practice based upon the use of ASC;</w:t>
      </w:r>
    </w:p>
    <w:p w:rsidR="00AC540E"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 a soul flight ASC and soul recovery; </w:t>
      </w:r>
    </w:p>
    <w:p w:rsidR="00AC540E"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their transformation into animals and control of animal spirits; </w:t>
      </w:r>
    </w:p>
    <w:p w:rsidR="00AC540E"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death and rebirth experiences; </w:t>
      </w:r>
    </w:p>
    <w:p w:rsidR="00DD1F58"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and the provision of hunting magic and assistance in food procurement. </w:t>
      </w:r>
    </w:p>
    <w:p w:rsidR="00DD1F58"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Predominant shamanic illnesses result from soul loss, attacks by spirits and sorcerers, and the intrusion of foreign objects and entities into the body. </w:t>
      </w:r>
    </w:p>
    <w:p w:rsidR="00DD1F58"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Shamanic world views include a multileveled universe including upper and lower worlds connected by an axis mundi, often a “sacred tree” through which the shaman travels between worlds. </w:t>
      </w:r>
    </w:p>
    <w:p w:rsidR="00DD1F58"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The shamanic ritual was the most significant social event in these societies. In an all-night ritual attended by the entire community, the shaman engaged in ritual interactions that brought the community into direct experience of the spirit world.</w:t>
      </w:r>
    </w:p>
    <w:p w:rsidR="00D4120E" w:rsidRPr="00ED1315" w:rsidRDefault="00AC54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 Shamans are selected through the outcomes of spirit encounters that occur in deliberately induced ASC (e.g., vision quests) or through spontaneous</w:t>
      </w:r>
      <w:r w:rsidR="00D4120E" w:rsidRPr="00ED1315">
        <w:rPr>
          <w:rFonts w:ascii="Times New Roman" w:hAnsi="Times New Roman" w:cs="Times New Roman"/>
          <w:sz w:val="28"/>
          <w:szCs w:val="28"/>
        </w:rPr>
        <w:t xml:space="preserve"> or accidental ASC experiences interpreted as signs of selection by spirits. </w:t>
      </w:r>
    </w:p>
    <w:p w:rsidR="00D4120E" w:rsidRPr="00ED1315" w:rsidRDefault="00D412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 xml:space="preserve">Shamans often come from shaman families, but in most cultures anyone may be selected by the spirits through successful training experiences. These often involve an extension of vision questing experiences undertaken by the entire population (or all males) during the adult transition. </w:t>
      </w:r>
    </w:p>
    <w:p w:rsidR="00D4120E" w:rsidRPr="00ED1315" w:rsidRDefault="00D4120E" w:rsidP="00ED1315">
      <w:pPr>
        <w:pStyle w:val="ListParagraph"/>
        <w:numPr>
          <w:ilvl w:val="0"/>
          <w:numId w:val="1"/>
        </w:numPr>
        <w:jc w:val="both"/>
        <w:rPr>
          <w:rFonts w:ascii="Times New Roman" w:hAnsi="Times New Roman" w:cs="Times New Roman"/>
          <w:sz w:val="28"/>
          <w:szCs w:val="28"/>
        </w:rPr>
      </w:pPr>
      <w:r w:rsidRPr="00ED1315">
        <w:rPr>
          <w:rFonts w:ascii="Times New Roman" w:hAnsi="Times New Roman" w:cs="Times New Roman"/>
          <w:sz w:val="28"/>
          <w:szCs w:val="28"/>
        </w:rPr>
        <w:t>Shamans are mostly males, but most cultures also allow females to be shamans before or after child-bearing years .</w:t>
      </w:r>
    </w:p>
    <w:p w:rsidR="00D4120E" w:rsidRPr="00ED1315" w:rsidRDefault="00D4120E" w:rsidP="00ED1315">
      <w:pPr>
        <w:jc w:val="both"/>
        <w:rPr>
          <w:rFonts w:ascii="Times New Roman" w:hAnsi="Times New Roman" w:cs="Times New Roman"/>
          <w:sz w:val="28"/>
          <w:szCs w:val="28"/>
        </w:rPr>
      </w:pPr>
    </w:p>
    <w:p w:rsidR="00D4120E" w:rsidRPr="00ED1315" w:rsidRDefault="00D4120E" w:rsidP="00ED1315">
      <w:pPr>
        <w:jc w:val="both"/>
        <w:rPr>
          <w:rFonts w:ascii="Times New Roman" w:hAnsi="Times New Roman" w:cs="Times New Roman"/>
          <w:sz w:val="28"/>
          <w:szCs w:val="28"/>
        </w:rPr>
      </w:pPr>
    </w:p>
    <w:p w:rsidR="00D4120E" w:rsidRPr="008C2826" w:rsidRDefault="00D4120E" w:rsidP="00ED1315">
      <w:pPr>
        <w:jc w:val="both"/>
        <w:rPr>
          <w:rFonts w:ascii="Times New Roman" w:hAnsi="Times New Roman" w:cs="Times New Roman"/>
          <w:b/>
          <w:sz w:val="28"/>
          <w:szCs w:val="28"/>
        </w:rPr>
      </w:pPr>
      <w:r w:rsidRPr="008C2826">
        <w:rPr>
          <w:rFonts w:ascii="Times New Roman" w:hAnsi="Times New Roman" w:cs="Times New Roman"/>
          <w:b/>
          <w:sz w:val="28"/>
          <w:szCs w:val="28"/>
        </w:rPr>
        <w:t>Shamanic ASC</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lastRenderedPageBreak/>
        <w:t>Ecstasy, trance, or ASC are central to selection, training, and practice, and induced through many procedures that have physiological effects (Winkelman, 1986b, 1992, 2000; cf. below). Shamanic ASC occur in a dramatic ritual encounter within the spirit world. After extensive singing, chanting, drumming, and dancing, shamans collapse into apparent unconsciousness, but have an intact memory of the ensuing visionary experience upon returning to ordinary reality. Shamans experience flying to other worlds with spirit allies, or encountering spiritual or supernatural entities. Sometimes shamans’ ASC involve an internal focus of attention without extensive induction procedures. The typical procedures used by shamans to induce an ASC involve extreme activation of the sympathetic nervous system through drumming and dancing until exhaustion of the sympathetic system from extreme exertion leads to collapse into a parasympathetic dominant state characterized by intense visual activity. Shamans also induce ASC through fasting, other forms of auditory stimulation (e.g., clapping, singing, and chanting), prolonged periods of sleeplessness, temperature extremes, and painful austerities. Hallucinogens are used in some traditions.Deliberate periods of sleep and dream incubation may also be used for inducing ASC.</w:t>
      </w:r>
    </w:p>
    <w:p w:rsidR="00D4120E" w:rsidRPr="00ED1315" w:rsidRDefault="00D4120E" w:rsidP="00ED1315">
      <w:pPr>
        <w:jc w:val="both"/>
        <w:rPr>
          <w:rFonts w:ascii="Times New Roman" w:hAnsi="Times New Roman" w:cs="Times New Roman"/>
          <w:sz w:val="28"/>
          <w:szCs w:val="28"/>
        </w:rPr>
      </w:pPr>
    </w:p>
    <w:p w:rsidR="00D4120E" w:rsidRPr="008C2826" w:rsidRDefault="00D4120E" w:rsidP="00ED1315">
      <w:pPr>
        <w:jc w:val="both"/>
        <w:rPr>
          <w:rFonts w:ascii="Times New Roman" w:hAnsi="Times New Roman" w:cs="Times New Roman"/>
          <w:b/>
          <w:sz w:val="28"/>
          <w:szCs w:val="28"/>
        </w:rPr>
      </w:pPr>
      <w:r w:rsidRPr="008C2826">
        <w:rPr>
          <w:rFonts w:ascii="Times New Roman" w:hAnsi="Times New Roman" w:cs="Times New Roman"/>
          <w:b/>
          <w:sz w:val="28"/>
          <w:szCs w:val="28"/>
        </w:rPr>
        <w:t>Soul Journey</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t>The soul journey or flight is a universal feature of shamanism, although not characteristic of all of the shamans’ASC. The shaman’s interaction with spirits may take the form of a journey into the spirit worlds, a visit from the spirit world, or a transformation into an animal. Shamans’ASC are typically referred to as flights or journeys, and share visual experiences in which some aspect of the practitioner (i.e., soul, spirit, or animal familiar)interacts with spirits in a non-ordinary reality. The crosscultural distribution of experiences similar to shamanic flight has an innate basis in psychophysiological structures that reflect homologies across symbolic, somatic, and physiological systems. The visionary experiences of the soul journey reflect a natural phenomenon of the human nervous system and occur as a consequence of the dysinhibition of the visual centers of the brain. Soul journey involves “taking the role of the other” in the visual spatial modality involving a presentational symb</w:t>
      </w:r>
      <w:r w:rsidR="008C2826">
        <w:rPr>
          <w:rFonts w:ascii="Times New Roman" w:hAnsi="Times New Roman" w:cs="Times New Roman"/>
          <w:sz w:val="28"/>
          <w:szCs w:val="28"/>
        </w:rPr>
        <w:t>olism</w:t>
      </w:r>
      <w:r w:rsidRPr="00ED1315">
        <w:rPr>
          <w:rFonts w:ascii="Times New Roman" w:hAnsi="Times New Roman" w:cs="Times New Roman"/>
          <w:sz w:val="28"/>
          <w:szCs w:val="28"/>
        </w:rPr>
        <w:t xml:space="preserve">. These externalized self-representations provide new forms of self-awareness and subjective experience, maximizing the </w:t>
      </w:r>
      <w:r w:rsidRPr="00ED1315">
        <w:rPr>
          <w:rFonts w:ascii="Times New Roman" w:hAnsi="Times New Roman" w:cs="Times New Roman"/>
          <w:sz w:val="28"/>
          <w:szCs w:val="28"/>
        </w:rPr>
        <w:lastRenderedPageBreak/>
        <w:t>symbolic self-referential capacity in the imagetic–intuitive mode. The shamanic soul flight is a representation of the shaman’s transcendence. Shamans’ASC normally do not involve possession (spirit takes over and dominates consciousness), but rather the control of spirits, particularly animal spirits.</w:t>
      </w:r>
    </w:p>
    <w:p w:rsidR="00D4120E" w:rsidRPr="008C2826" w:rsidRDefault="00D4120E" w:rsidP="00ED1315">
      <w:pPr>
        <w:jc w:val="both"/>
        <w:rPr>
          <w:rFonts w:ascii="Times New Roman" w:hAnsi="Times New Roman" w:cs="Times New Roman"/>
          <w:b/>
          <w:sz w:val="28"/>
          <w:szCs w:val="28"/>
        </w:rPr>
      </w:pPr>
      <w:r w:rsidRPr="008C2826">
        <w:rPr>
          <w:rFonts w:ascii="Times New Roman" w:hAnsi="Times New Roman" w:cs="Times New Roman"/>
          <w:b/>
          <w:sz w:val="28"/>
          <w:szCs w:val="28"/>
        </w:rPr>
        <w:t>Death and Rebirth</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t xml:space="preserve">Shamans’ training generally includes a “death and rebirth” experience, an initiatory crisis typically involving illness and suffering from attacks by spirits that lead to the experience of death. This is followed by descent to a lower world where spirits and animals attack and destroy the victim’s body. The initiate is then reconstructed with the addition of spirit allies that provide powers. The death and rebirth experience reflects processes of self-transformation that occur under conditions of overwhelming stress and conflicts that result in fragmentation of the conscious ego </w:t>
      </w:r>
    </w:p>
    <w:p w:rsidR="00D4120E" w:rsidRPr="008C2826" w:rsidRDefault="00D4120E" w:rsidP="00ED1315">
      <w:pPr>
        <w:jc w:val="both"/>
        <w:rPr>
          <w:rFonts w:ascii="Times New Roman" w:hAnsi="Times New Roman" w:cs="Times New Roman"/>
          <w:b/>
          <w:sz w:val="28"/>
          <w:szCs w:val="28"/>
        </w:rPr>
      </w:pPr>
      <w:r w:rsidRPr="008C2826">
        <w:rPr>
          <w:rFonts w:ascii="Times New Roman" w:hAnsi="Times New Roman" w:cs="Times New Roman"/>
          <w:b/>
          <w:sz w:val="28"/>
          <w:szCs w:val="28"/>
        </w:rPr>
        <w:t>Soul Loss</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t xml:space="preserve">A central shamanic illness is soul loss, which Achterberg (1985) characterizes as an injury to the core or essence of one’s being. Soul loss reflects concerns with the essence of crucial aspects of the self , involving the loss of, or injury to, fundamental aspects of personal identity. This injury to one’s essence is manifested as despair, disharmony, and loss of meaning in life and feelings of belonging and connection with others. “Soul” constitutes a vital essence of self-emotions. Soul loss occurs from trauma that causes an aspect of one’s self to dissociate. This separated aspect of the self carries with it the impact of the traumatic experiences that are unavailable to the rest of the self, arresting ego and emotional development. Reintegration of these dissociated aspects of self is central to healing. Soul recovery involves the shaman’s dramatic enactment of battles with terrifying and threatening spirit images that symbolize disowned and repressed aspects of the self . Through their recovery one regains a sense of a social self alienated by trauma and feelings of disharmony and disconnectedness . Community is significant in soul retrieval, with social support vital to the healing processes and re-integration of self. Community participation facilitates social bonding and release of the body’s opioids, producing a sense of well-being. The shaman’s dramatic struggles with the spirit world to realize soul recovery and </w:t>
      </w:r>
      <w:r w:rsidRPr="00ED1315">
        <w:rPr>
          <w:rFonts w:ascii="Times New Roman" w:hAnsi="Times New Roman" w:cs="Times New Roman"/>
          <w:sz w:val="28"/>
          <w:szCs w:val="28"/>
        </w:rPr>
        <w:lastRenderedPageBreak/>
        <w:t>power animal recovery produce powerful experiences, transforming self and altering social relationships.</w:t>
      </w:r>
    </w:p>
    <w:p w:rsidR="00D4120E" w:rsidRPr="008C2826" w:rsidRDefault="008C2826" w:rsidP="00ED1315">
      <w:pPr>
        <w:jc w:val="both"/>
        <w:rPr>
          <w:rFonts w:ascii="Times New Roman" w:hAnsi="Times New Roman" w:cs="Times New Roman"/>
          <w:b/>
          <w:sz w:val="28"/>
          <w:szCs w:val="28"/>
        </w:rPr>
      </w:pPr>
      <w:r>
        <w:rPr>
          <w:rFonts w:ascii="Times New Roman" w:hAnsi="Times New Roman" w:cs="Times New Roman"/>
          <w:b/>
          <w:sz w:val="28"/>
          <w:szCs w:val="28"/>
        </w:rPr>
        <w:t xml:space="preserve">Shamanic </w:t>
      </w:r>
      <w:r w:rsidR="00D4120E" w:rsidRPr="008C2826">
        <w:rPr>
          <w:rFonts w:ascii="Times New Roman" w:hAnsi="Times New Roman" w:cs="Times New Roman"/>
          <w:b/>
          <w:sz w:val="28"/>
          <w:szCs w:val="28"/>
        </w:rPr>
        <w:t>Therapeutic Processes</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t>The psychodramatic ritual encounter with the spirits is a foundation of shamanic therapeutics. Therapeutic effects derive from physiological and psychological effects of ASC, manipulation of spirit world constructs, and community relations discussed below. Shamanic therapeutics are mediated through song, chants, music, and percussion, eliciting the ancient audio–vocal systems of the brain. Music has a number of different therapeutic effects through physiological and psychological actions, including stress reduction, affecting access to unconscious information, and elicitation of emotional and cognitive processes . Visualization, or mental imagery cultivation, is also employed as a principal shamanic technique . Shamans also use physical therapeutic practices, including: rubbing or massaging the body; laying on of hands to transfer healing energies; sucking on the patient’s body to extract objects and infections; incisions to extract foreign objects; washing and cleansing the body; and herbal or other natural substances .</w:t>
      </w:r>
    </w:p>
    <w:p w:rsidR="00D4120E" w:rsidRPr="008C2826" w:rsidRDefault="00D4120E" w:rsidP="00ED1315">
      <w:pPr>
        <w:jc w:val="both"/>
        <w:rPr>
          <w:rFonts w:ascii="Times New Roman" w:hAnsi="Times New Roman" w:cs="Times New Roman"/>
          <w:b/>
          <w:sz w:val="28"/>
          <w:szCs w:val="28"/>
        </w:rPr>
      </w:pPr>
      <w:r w:rsidRPr="008C2826">
        <w:rPr>
          <w:rFonts w:ascii="Times New Roman" w:hAnsi="Times New Roman" w:cs="Times New Roman"/>
          <w:b/>
          <w:sz w:val="28"/>
          <w:szCs w:val="28"/>
        </w:rPr>
        <w:t>SHAMANISTIC HEALERS</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t>All societies have healers who use ASC in community rituals to interact with the spirit world. These shamanistic healers share core characteristics of shamans—ecstasy (ASC), community, and spirits—reflecting psychobiological principles of the brain t</w:t>
      </w:r>
      <w:r w:rsidR="002132E5" w:rsidRPr="00ED1315">
        <w:rPr>
          <w:rFonts w:ascii="Times New Roman" w:hAnsi="Times New Roman" w:cs="Times New Roman"/>
          <w:sz w:val="28"/>
          <w:szCs w:val="28"/>
        </w:rPr>
        <w:t>hat are manifested universally</w:t>
      </w:r>
      <w:r w:rsidRPr="00ED1315">
        <w:rPr>
          <w:rFonts w:ascii="Times New Roman" w:hAnsi="Times New Roman" w:cs="Times New Roman"/>
          <w:sz w:val="28"/>
          <w:szCs w:val="28"/>
        </w:rPr>
        <w:t>. The biologically based ASC central to shamanism is also the foundation of shamanistic healers’</w:t>
      </w:r>
      <w:r w:rsidR="002132E5" w:rsidRPr="00ED1315">
        <w:rPr>
          <w:rFonts w:ascii="Times New Roman" w:hAnsi="Times New Roman" w:cs="Times New Roman"/>
          <w:sz w:val="28"/>
          <w:szCs w:val="28"/>
        </w:rPr>
        <w:t xml:space="preserve"> </w:t>
      </w:r>
      <w:r w:rsidRPr="00ED1315">
        <w:rPr>
          <w:rFonts w:ascii="Times New Roman" w:hAnsi="Times New Roman" w:cs="Times New Roman"/>
          <w:sz w:val="28"/>
          <w:szCs w:val="28"/>
        </w:rPr>
        <w:t xml:space="preserve">training and practices. ASC enhance integration of lower brain processes with frontal processes through induction of synchronized theta wave patterns that entrain the brain with common patterns across the neuraxis (nerve bundle running from the base of the brain to the frontal cortex). Community has a variety of psychosocial functions and psychobiological effects in healing, including eliciting opioid-mediated immune system enhancement. The spirit world is a symbol system for social identification and self-development and differentiation. Shamanistic healers share other characteristics, including: beliefs that spirits and humans cause illness; using spirits in therapeutic processes; and ritual manipulations for the restoration of health. Other types of shamanistic healers (e.g., mediums and healers) differ from </w:t>
      </w:r>
      <w:r w:rsidRPr="00ED1315">
        <w:rPr>
          <w:rFonts w:ascii="Times New Roman" w:hAnsi="Times New Roman" w:cs="Times New Roman"/>
          <w:sz w:val="28"/>
          <w:szCs w:val="28"/>
        </w:rPr>
        <w:lastRenderedPageBreak/>
        <w:t>shamans because of the effects of their respective societies (agricultural, politically integrated) .</w:t>
      </w:r>
    </w:p>
    <w:p w:rsidR="00D4120E" w:rsidRPr="008C2826" w:rsidRDefault="00D4120E" w:rsidP="00ED1315">
      <w:pPr>
        <w:jc w:val="both"/>
        <w:rPr>
          <w:rFonts w:ascii="Times New Roman" w:hAnsi="Times New Roman" w:cs="Times New Roman"/>
          <w:i/>
          <w:sz w:val="28"/>
          <w:szCs w:val="28"/>
        </w:rPr>
      </w:pPr>
      <w:r w:rsidRPr="008C2826">
        <w:rPr>
          <w:rFonts w:ascii="Times New Roman" w:hAnsi="Times New Roman" w:cs="Times New Roman"/>
          <w:i/>
          <w:sz w:val="28"/>
          <w:szCs w:val="28"/>
        </w:rPr>
        <w:t>Psychobiological Structures of Shamanistic ASC</w:t>
      </w:r>
    </w:p>
    <w:p w:rsidR="00D4120E" w:rsidRPr="00ED1315" w:rsidRDefault="00D4120E" w:rsidP="00ED1315">
      <w:pPr>
        <w:jc w:val="both"/>
        <w:rPr>
          <w:rFonts w:ascii="Times New Roman" w:hAnsi="Times New Roman" w:cs="Times New Roman"/>
          <w:sz w:val="28"/>
          <w:szCs w:val="28"/>
        </w:rPr>
      </w:pPr>
      <w:r w:rsidRPr="00ED1315">
        <w:rPr>
          <w:rFonts w:ascii="Times New Roman" w:hAnsi="Times New Roman" w:cs="Times New Roman"/>
          <w:sz w:val="28"/>
          <w:szCs w:val="28"/>
        </w:rPr>
        <w:t>All cultures have procedures for accessing ASC but differ in their attitudes toward these states and the means for controlled access . These universals of shamanistic practices reflect underlying brain structures and functions that elicit operations of an integrative mode of consciousness (Winkelman, 2000). This integrative mode of consciousness reflects the ubiquitous response of the brain to diverse conditions that induce synchronized limbic system discharge patterns. Physiological mechanisms underlying the integrative mode of consciousness are based in neuro</w:t>
      </w:r>
      <w:r w:rsidR="002132E5" w:rsidRPr="00ED1315">
        <w:rPr>
          <w:rFonts w:ascii="Times New Roman" w:hAnsi="Times New Roman" w:cs="Times New Roman"/>
          <w:sz w:val="28"/>
          <w:szCs w:val="28"/>
        </w:rPr>
        <w:t>-</w:t>
      </w:r>
      <w:r w:rsidRPr="00ED1315">
        <w:rPr>
          <w:rFonts w:ascii="Times New Roman" w:hAnsi="Times New Roman" w:cs="Times New Roman"/>
          <w:sz w:val="28"/>
          <w:szCs w:val="28"/>
        </w:rPr>
        <w:t>biochemical pathways involving activation of the temporal lobe and limbic system serotonergic pathways to</w:t>
      </w:r>
      <w:r w:rsidR="002132E5" w:rsidRPr="00ED1315">
        <w:rPr>
          <w:rFonts w:ascii="Times New Roman" w:hAnsi="Times New Roman" w:cs="Times New Roman"/>
          <w:sz w:val="28"/>
          <w:szCs w:val="28"/>
        </w:rPr>
        <w:t xml:space="preserve"> the lower brain </w:t>
      </w:r>
      <w:r w:rsidRPr="00ED1315">
        <w:rPr>
          <w:rFonts w:ascii="Times New Roman" w:hAnsi="Times New Roman" w:cs="Times New Roman"/>
          <w:sz w:val="28"/>
          <w:szCs w:val="28"/>
        </w:rPr>
        <w:t>. These limbic system processes integrate information from the whole organism into emotion and memory, and mediate self</w:t>
      </w:r>
      <w:r w:rsidR="002132E5" w:rsidRPr="00ED1315">
        <w:rPr>
          <w:rFonts w:ascii="Times New Roman" w:hAnsi="Times New Roman" w:cs="Times New Roman"/>
          <w:sz w:val="28"/>
          <w:szCs w:val="28"/>
        </w:rPr>
        <w:t>-</w:t>
      </w:r>
      <w:r w:rsidRPr="00ED1315">
        <w:rPr>
          <w:rFonts w:ascii="Times New Roman" w:hAnsi="Times New Roman" w:cs="Times New Roman"/>
          <w:sz w:val="28"/>
          <w:szCs w:val="28"/>
        </w:rPr>
        <w:t>preservation, family behavior, novel sensory information, and control of the sleeping/waking cycles. ASC of other shamanistic healers may involve soul journey, but typically have other psychophysiological and experiential dynamics. Possession</w:t>
      </w:r>
      <w:r w:rsidR="008C2826">
        <w:rPr>
          <w:rFonts w:ascii="Times New Roman" w:hAnsi="Times New Roman" w:cs="Times New Roman"/>
          <w:sz w:val="28"/>
          <w:szCs w:val="28"/>
        </w:rPr>
        <w:t xml:space="preserve"> through </w:t>
      </w:r>
      <w:r w:rsidRPr="00ED1315">
        <w:rPr>
          <w:rFonts w:ascii="Times New Roman" w:hAnsi="Times New Roman" w:cs="Times New Roman"/>
          <w:sz w:val="28"/>
          <w:szCs w:val="28"/>
        </w:rPr>
        <w:t xml:space="preserve"> ASC of mediums have characteristics of a “take over” of the person by spirits and temporal lobe symptomology (tremors, sei</w:t>
      </w:r>
      <w:r w:rsidR="002132E5" w:rsidRPr="00ED1315">
        <w:rPr>
          <w:rFonts w:ascii="Times New Roman" w:hAnsi="Times New Roman" w:cs="Times New Roman"/>
          <w:sz w:val="28"/>
          <w:szCs w:val="28"/>
        </w:rPr>
        <w:t>zures, convulsions, and amnesia</w:t>
      </w:r>
      <w:r w:rsidRPr="00ED1315">
        <w:rPr>
          <w:rFonts w:ascii="Times New Roman" w:hAnsi="Times New Roman" w:cs="Times New Roman"/>
          <w:sz w:val="28"/>
          <w:szCs w:val="28"/>
        </w:rPr>
        <w:t>). Possession is not a unitary phenomenon, but involves a variety of different psychodynamic processes including dissociation, illness, communication, role ena</w:t>
      </w:r>
      <w:r w:rsidR="002132E5" w:rsidRPr="00ED1315">
        <w:rPr>
          <w:rFonts w:ascii="Times New Roman" w:hAnsi="Times New Roman" w:cs="Times New Roman"/>
          <w:sz w:val="28"/>
          <w:szCs w:val="28"/>
        </w:rPr>
        <w:t xml:space="preserve">ctment, and political struggle </w:t>
      </w:r>
      <w:r w:rsidRPr="00ED1315">
        <w:rPr>
          <w:rFonts w:ascii="Times New Roman" w:hAnsi="Times New Roman" w:cs="Times New Roman"/>
          <w:sz w:val="28"/>
          <w:szCs w:val="28"/>
        </w:rPr>
        <w:t>. Possession ASCs predominantly occur in complex societies with hierarchical political integration and reflect the psychodynamics o</w:t>
      </w:r>
      <w:r w:rsidR="002132E5" w:rsidRPr="00ED1315">
        <w:rPr>
          <w:rFonts w:ascii="Times New Roman" w:hAnsi="Times New Roman" w:cs="Times New Roman"/>
          <w:sz w:val="28"/>
          <w:szCs w:val="28"/>
        </w:rPr>
        <w:t>f oppression and powerlessness .</w:t>
      </w:r>
      <w:r w:rsidRPr="00ED1315">
        <w:rPr>
          <w:rFonts w:ascii="Times New Roman" w:hAnsi="Times New Roman" w:cs="Times New Roman"/>
          <w:sz w:val="28"/>
          <w:szCs w:val="28"/>
        </w:rPr>
        <w:t>Meditative ASC are characterized by deliberate relaxation (direct parasympathetic activation) and focus of attention. Castillo (1991) characterizes meditative practices as involving the differentiation of a participating self engaged in the world from a detached observing self. The neuroendocrine mechanisms of meditative effects on physiology and psychology involve stress reduction through enhanc</w:t>
      </w:r>
      <w:r w:rsidR="002132E5" w:rsidRPr="00ED1315">
        <w:rPr>
          <w:rFonts w:ascii="Times New Roman" w:hAnsi="Times New Roman" w:cs="Times New Roman"/>
          <w:sz w:val="28"/>
          <w:szCs w:val="28"/>
        </w:rPr>
        <w:t xml:space="preserve">ement of serotonin functioning </w:t>
      </w:r>
      <w:r w:rsidRPr="00ED1315">
        <w:rPr>
          <w:rFonts w:ascii="Times New Roman" w:hAnsi="Times New Roman" w:cs="Times New Roman"/>
          <w:sz w:val="28"/>
          <w:szCs w:val="28"/>
        </w:rPr>
        <w:t xml:space="preserve">and stimulation of theta brain-wave production. Meditation intervenes in the stress cycle, inducing relaxation, lowering autonomic arousal, and enhancing brain-wave coherence in theta frequencies. Meditation increases serotonin levels, reducing cortisol levels and the limbic system’s anger and fear reactions. This mirrors Mandell’s (1980) serotonergic model of ASC and suggests </w:t>
      </w:r>
      <w:r w:rsidRPr="00ED1315">
        <w:rPr>
          <w:rFonts w:ascii="Times New Roman" w:hAnsi="Times New Roman" w:cs="Times New Roman"/>
          <w:sz w:val="28"/>
          <w:szCs w:val="28"/>
        </w:rPr>
        <w:lastRenderedPageBreak/>
        <w:t>serotonin’s generic role in the therapeutic mechanisms of ASC, manifested in synchronous</w:t>
      </w:r>
      <w:r w:rsidR="002132E5" w:rsidRPr="00ED1315">
        <w:rPr>
          <w:rFonts w:ascii="Times New Roman" w:hAnsi="Times New Roman" w:cs="Times New Roman"/>
          <w:sz w:val="28"/>
          <w:szCs w:val="28"/>
        </w:rPr>
        <w:t>.</w:t>
      </w:r>
    </w:p>
    <w:p w:rsidR="002132E5" w:rsidRPr="00ED1315" w:rsidRDefault="002132E5" w:rsidP="00ED1315">
      <w:pPr>
        <w:jc w:val="both"/>
        <w:rPr>
          <w:rFonts w:ascii="Times New Roman" w:hAnsi="Times New Roman" w:cs="Times New Roman"/>
          <w:sz w:val="28"/>
          <w:szCs w:val="28"/>
        </w:rPr>
      </w:pPr>
      <w:r w:rsidRPr="00ED1315">
        <w:rPr>
          <w:rFonts w:ascii="Times New Roman" w:hAnsi="Times New Roman" w:cs="Times New Roman"/>
          <w:sz w:val="28"/>
          <w:szCs w:val="28"/>
        </w:rPr>
        <w:t>CONTEMPORARY SHAMANIC ILLNESS AND HEALING</w:t>
      </w:r>
    </w:p>
    <w:p w:rsidR="00D4120E" w:rsidRPr="00ED1315" w:rsidRDefault="002132E5" w:rsidP="00ED1315">
      <w:pPr>
        <w:jc w:val="both"/>
        <w:rPr>
          <w:rFonts w:ascii="Times New Roman" w:hAnsi="Times New Roman" w:cs="Times New Roman"/>
          <w:sz w:val="28"/>
          <w:szCs w:val="28"/>
        </w:rPr>
      </w:pPr>
      <w:r w:rsidRPr="00ED1315">
        <w:rPr>
          <w:rFonts w:ascii="Times New Roman" w:hAnsi="Times New Roman" w:cs="Times New Roman"/>
          <w:sz w:val="28"/>
          <w:szCs w:val="28"/>
        </w:rPr>
        <w:t xml:space="preserve">The psychobiological basis of the shamanistic paradigm is revealed in its persistence in contemporary religious experiences (Stark, 1997) and psychological crises. Shamanic dynamics are reflected in the DSM-IV category “spiritual emergencies,” which includes: spontaneous shamanic journeys; possession; the death and rebirth experience; mystical experiences with psychotic features; and experiences of psychic abilities (Walsh, 1990). The shamanic paradigm provides a useful framework for addressing these experiences as natural manifestations of human consciousness, and as developmental opportunities rather than pathologies. This reformulation permits addressing these powerful unconscious dynamics as opportunities for transformation to greater health, just as the shamanic initiatory crisis provides transformational potentials. Crisis experiences associated with shamanism—attacks by spirits, death and dismemberment, depersonalization, and out-of-body experiences— can be interpreted within the shamanic world view as growth opportunities. The shamanic paradigm re-interprets symptoms of acute psychosis, emotional disturbance, hallucinations, ASC, and interaction with spirits as symbolic communications for personal development. These can be managed by integrating shamanic healing principles into counseling and psychotherapy .The psychobiological basis of these experiences within a model of evolutionary psychology permits treating these conditions as natural rather than aberrant. Shamanistic procedures elicit brain processes and structures that provide opportunities to develop control over these experiences, providing an alternative to traditional psychiatric treatment approaches with drugs that repress these experiences. Rituals and deliberate access to ASC allow for management of these distressing intrusions with experiences mediated by natural healing symbol systems. One aspect of contemporary shamanic healing involves “core shamanism” popularized by anthropologist Michael Harner (1990) and the Foundation for Shamanic Studies. This system is based in common principles and practices of shamanism found worldwide. It acts upon the assumption that there is a non-ordinary reality that involves spirits and souls, and that compassionate spirits can be elicited to assist in human healing. Shamanic therapies are eclectic, taking a holistic approach in which they complement other approaches. They address soul </w:t>
      </w:r>
      <w:r w:rsidRPr="00ED1315">
        <w:rPr>
          <w:rFonts w:ascii="Times New Roman" w:hAnsi="Times New Roman" w:cs="Times New Roman"/>
          <w:sz w:val="28"/>
          <w:szCs w:val="28"/>
        </w:rPr>
        <w:lastRenderedPageBreak/>
        <w:t>loss, guardian spirit and power loss, spirit and object intrusion, and possesion (Harner &amp; Harner, 2000); shamanic treatments are also considered particularly effective for the treatment of the consequences of trauma, drug dependence, and mental and emotional illness. Shamanic therapies involve restoring and maintaining personal power through an alliance between the shaman and client that requires the latter’s self-discipline and dedication. Relationships with the spirit world, particularly animal powers, are central to maintaining personal well-being. Central aspects of the classic shamanic vision quest involved processes for self-empowerment. A similar approach underlies contemporary shamanic counseling and the training of the client to make a shamanic journey on his own to acquire or restore his personal power. This active aspect of shamanic journeying induces a sense of mastery and control. Harner (1988) characterizes shamanic counseling as “a method of personal empowerment wherein one comes to acquire respect for one’s own ability to obtain spiritual wisdom without relying on external mediators” (p. 181). The shamanic healing approaches encompass virtually all spiritual healing practices ; their emphases include using soul journey to treat spiritual aspects of illness through the assistance of spirit allies while in an ASC. Shamanism’s biopsychosocial approach to healing integrates emotional, mental, spiritual, and social dimensions within a physiological framework.</w:t>
      </w:r>
    </w:p>
    <w:p w:rsidR="007077DA" w:rsidRPr="00ED1315" w:rsidRDefault="007077DA" w:rsidP="00ED1315">
      <w:pPr>
        <w:jc w:val="both"/>
        <w:rPr>
          <w:rFonts w:ascii="Times New Roman" w:hAnsi="Times New Roman" w:cs="Times New Roman"/>
          <w:sz w:val="28"/>
          <w:szCs w:val="28"/>
        </w:rPr>
      </w:pPr>
    </w:p>
    <w:p w:rsidR="007077DA" w:rsidRPr="00ED1315" w:rsidRDefault="007077DA" w:rsidP="00ED1315">
      <w:pPr>
        <w:jc w:val="both"/>
        <w:rPr>
          <w:rFonts w:ascii="Times New Roman" w:hAnsi="Times New Roman" w:cs="Times New Roman"/>
          <w:sz w:val="28"/>
          <w:szCs w:val="28"/>
        </w:rPr>
      </w:pPr>
      <w:r w:rsidRPr="00ED1315">
        <w:rPr>
          <w:rFonts w:ascii="Times New Roman" w:hAnsi="Times New Roman" w:cs="Times New Roman"/>
          <w:sz w:val="28"/>
          <w:szCs w:val="28"/>
        </w:rPr>
        <w:t>Reference/Reading:</w:t>
      </w:r>
    </w:p>
    <w:p w:rsidR="007077DA" w:rsidRPr="00ED1315" w:rsidRDefault="007077DA" w:rsidP="00ED1315">
      <w:pPr>
        <w:jc w:val="both"/>
        <w:rPr>
          <w:rFonts w:ascii="Times New Roman" w:hAnsi="Times New Roman" w:cs="Times New Roman"/>
          <w:sz w:val="28"/>
          <w:szCs w:val="28"/>
        </w:rPr>
      </w:pPr>
      <w:r w:rsidRPr="00ED1315">
        <w:rPr>
          <w:rFonts w:ascii="Times New Roman" w:hAnsi="Times New Roman" w:cs="Times New Roman"/>
          <w:sz w:val="28"/>
          <w:szCs w:val="28"/>
        </w:rPr>
        <w:t>Shamanism- R.</w:t>
      </w:r>
      <w:r w:rsidR="00ED1315">
        <w:rPr>
          <w:rFonts w:ascii="Times New Roman" w:hAnsi="Times New Roman" w:cs="Times New Roman"/>
          <w:sz w:val="28"/>
          <w:szCs w:val="28"/>
        </w:rPr>
        <w:t xml:space="preserve"> </w:t>
      </w:r>
      <w:r w:rsidRPr="00ED1315">
        <w:rPr>
          <w:rFonts w:ascii="Times New Roman" w:hAnsi="Times New Roman" w:cs="Times New Roman"/>
          <w:sz w:val="28"/>
          <w:szCs w:val="28"/>
        </w:rPr>
        <w:t>Winkelman</w:t>
      </w:r>
    </w:p>
    <w:sectPr w:rsidR="007077DA" w:rsidRPr="00ED1315" w:rsidSect="00AB7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F0E92"/>
    <w:multiLevelType w:val="hybridMultilevel"/>
    <w:tmpl w:val="1BA876A4"/>
    <w:lvl w:ilvl="0" w:tplc="4E3E17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compat/>
  <w:rsids>
    <w:rsidRoot w:val="00AC540E"/>
    <w:rsid w:val="001E3F89"/>
    <w:rsid w:val="002132E5"/>
    <w:rsid w:val="002F2D60"/>
    <w:rsid w:val="00317D18"/>
    <w:rsid w:val="003A78AB"/>
    <w:rsid w:val="00641E8B"/>
    <w:rsid w:val="006E5629"/>
    <w:rsid w:val="007077DA"/>
    <w:rsid w:val="008C2826"/>
    <w:rsid w:val="00AB75A7"/>
    <w:rsid w:val="00AC540E"/>
    <w:rsid w:val="00B82E6B"/>
    <w:rsid w:val="00BC7E37"/>
    <w:rsid w:val="00D4120E"/>
    <w:rsid w:val="00DD1F58"/>
    <w:rsid w:val="00E34554"/>
    <w:rsid w:val="00ED1315"/>
    <w:rsid w:val="00F05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0E"/>
    <w:pPr>
      <w:ind w:left="720"/>
      <w:contextualSpacing/>
    </w:pPr>
  </w:style>
  <w:style w:type="character" w:styleId="Hyperlink">
    <w:name w:val="Hyperlink"/>
    <w:basedOn w:val="DefaultParagraphFont"/>
    <w:uiPriority w:val="99"/>
    <w:semiHidden/>
    <w:unhideWhenUsed/>
    <w:rsid w:val="001E3F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nskrit" TargetMode="External"/><Relationship Id="rId13" Type="http://schemas.openxmlformats.org/officeDocument/2006/relationships/hyperlink" Target="https://en.wikipedia.org/wiki/Witch_doctor" TargetMode="External"/><Relationship Id="rId3" Type="http://schemas.openxmlformats.org/officeDocument/2006/relationships/settings" Target="settings.xml"/><Relationship Id="rId7" Type="http://schemas.openxmlformats.org/officeDocument/2006/relationships/hyperlink" Target="https://en.wikipedia.org/wiki/Shamanism" TargetMode="External"/><Relationship Id="rId12" Type="http://schemas.openxmlformats.org/officeDocument/2006/relationships/hyperlink" Target="https://en.wikipedia.org/wiki/Medium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venki_language" TargetMode="External"/><Relationship Id="rId11" Type="http://schemas.openxmlformats.org/officeDocument/2006/relationships/hyperlink" Target="https://en.wikipedia.org/wiki/Ronald_Hutton" TargetMode="External"/><Relationship Id="rId5" Type="http://schemas.openxmlformats.org/officeDocument/2006/relationships/hyperlink" Target="https://en.wikipedia.org/wiki/Tungusic_languages" TargetMode="External"/><Relationship Id="rId15" Type="http://schemas.openxmlformats.org/officeDocument/2006/relationships/theme" Target="theme/theme1.xml"/><Relationship Id="rId10" Type="http://schemas.openxmlformats.org/officeDocument/2006/relationships/hyperlink" Target="https://en.wikipedia.org/wiki/Buddhism" TargetMode="External"/><Relationship Id="rId4" Type="http://schemas.openxmlformats.org/officeDocument/2006/relationships/webSettings" Target="webSettings.xml"/><Relationship Id="rId9" Type="http://schemas.openxmlformats.org/officeDocument/2006/relationships/hyperlink" Target="https://en.wikipedia.org/wiki/Srama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2020-03-26T06:57:00Z</dcterms:created>
  <dcterms:modified xsi:type="dcterms:W3CDTF">2020-03-26T07:05:00Z</dcterms:modified>
</cp:coreProperties>
</file>